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076A3" w14:textId="4FA25119" w:rsidR="00E44A1C" w:rsidRDefault="00E44A1C" w:rsidP="00E44A1C">
      <w:pPr>
        <w:tabs>
          <w:tab w:val="center" w:pos="4536"/>
          <w:tab w:val="right" w:pos="9072"/>
          <w:tab w:val="right" w:pos="9639"/>
        </w:tabs>
        <w:ind w:right="-284"/>
        <w:rPr>
          <w:rFonts w:ascii="Arial" w:eastAsia="宋体" w:hAnsi="Arial"/>
          <w:b/>
          <w:sz w:val="22"/>
          <w:lang w:eastAsia="zh-CN"/>
        </w:rPr>
      </w:pPr>
      <w:bookmarkStart w:id="0" w:name="_Hlk145670493"/>
      <w:r>
        <w:rPr>
          <w:rFonts w:ascii="Arial" w:eastAsia="宋体" w:hAnsi="Arial"/>
          <w:b/>
          <w:sz w:val="22"/>
          <w:lang w:eastAsia="zh-CN"/>
        </w:rPr>
        <w:t>3GPP TSG RAN WG1 #121</w:t>
      </w:r>
      <w:r>
        <w:rPr>
          <w:rFonts w:ascii="Arial" w:eastAsia="宋体" w:hAnsi="Arial"/>
          <w:b/>
          <w:sz w:val="22"/>
          <w:lang w:eastAsia="zh-CN"/>
        </w:rPr>
        <w:tab/>
      </w:r>
      <w:r>
        <w:rPr>
          <w:rFonts w:ascii="Arial" w:eastAsia="宋体" w:hAnsi="Arial"/>
          <w:b/>
          <w:sz w:val="22"/>
          <w:lang w:eastAsia="zh-CN"/>
        </w:rPr>
        <w:tab/>
      </w:r>
      <w:r w:rsidR="00C13FF7" w:rsidRPr="00C13FF7">
        <w:rPr>
          <w:rFonts w:ascii="Arial" w:eastAsia="宋体" w:hAnsi="Arial"/>
          <w:b/>
          <w:sz w:val="22"/>
          <w:lang w:eastAsia="zh-CN"/>
        </w:rPr>
        <w:t>R1-2504222</w:t>
      </w:r>
    </w:p>
    <w:p w14:paraId="3E33ECEF" w14:textId="77777777" w:rsidR="00E44A1C" w:rsidRDefault="00E44A1C" w:rsidP="00E44A1C">
      <w:pPr>
        <w:tabs>
          <w:tab w:val="center" w:pos="4536"/>
          <w:tab w:val="right" w:pos="9072"/>
        </w:tabs>
        <w:rPr>
          <w:rFonts w:ascii="Arial" w:eastAsia="宋体" w:hAnsi="Arial"/>
          <w:b/>
          <w:sz w:val="22"/>
          <w:lang w:eastAsia="zh-CN"/>
        </w:rPr>
      </w:pPr>
      <w:r>
        <w:rPr>
          <w:rFonts w:ascii="Arial" w:eastAsia="宋体" w:hAnsi="Arial"/>
          <w:b/>
          <w:sz w:val="22"/>
          <w:lang w:eastAsia="zh-CN"/>
        </w:rPr>
        <w:t>St Julian’s, Malta, May 19</w:t>
      </w:r>
      <w:r>
        <w:rPr>
          <w:rFonts w:ascii="Arial" w:eastAsia="宋体" w:hAnsi="Arial"/>
          <w:b/>
          <w:sz w:val="22"/>
          <w:vertAlign w:val="superscript"/>
          <w:lang w:eastAsia="zh-CN"/>
        </w:rPr>
        <w:t>th</w:t>
      </w:r>
      <w:r>
        <w:rPr>
          <w:rFonts w:ascii="Arial" w:eastAsia="宋体" w:hAnsi="Arial"/>
          <w:b/>
          <w:sz w:val="22"/>
          <w:lang w:eastAsia="zh-CN"/>
        </w:rPr>
        <w:t xml:space="preserve"> – 23</w:t>
      </w:r>
      <w:r>
        <w:rPr>
          <w:rFonts w:ascii="Arial" w:eastAsia="宋体" w:hAnsi="Arial"/>
          <w:b/>
          <w:sz w:val="22"/>
          <w:vertAlign w:val="superscript"/>
          <w:lang w:eastAsia="zh-CN"/>
        </w:rPr>
        <w:t>rd</w:t>
      </w:r>
      <w:r>
        <w:rPr>
          <w:rFonts w:ascii="Arial" w:eastAsia="宋体" w:hAnsi="Arial"/>
          <w:b/>
          <w:sz w:val="22"/>
          <w:lang w:eastAsia="zh-CN"/>
        </w:rPr>
        <w:t>, 2025</w:t>
      </w:r>
      <w:bookmarkEnd w:id="0"/>
    </w:p>
    <w:p w14:paraId="24D485A8" w14:textId="2C52D5CA" w:rsidR="00DB01EB" w:rsidRDefault="00DB01EB" w:rsidP="00DB01EB">
      <w:pPr>
        <w:pStyle w:val="a6"/>
        <w:tabs>
          <w:tab w:val="left" w:pos="1800"/>
        </w:tabs>
        <w:rPr>
          <w:rFonts w:eastAsia="宋体"/>
          <w:bCs/>
          <w:sz w:val="22"/>
          <w:lang w:val="en-GB" w:eastAsia="zh-CN"/>
        </w:rPr>
      </w:pPr>
      <w:r>
        <w:rPr>
          <w:rFonts w:eastAsia="宋体"/>
          <w:bCs/>
          <w:sz w:val="22"/>
          <w:lang w:val="en-GB" w:eastAsia="zh-CN"/>
        </w:rPr>
        <w:tab/>
      </w:r>
    </w:p>
    <w:p w14:paraId="1AC22F63" w14:textId="77777777" w:rsidR="006116AF" w:rsidRPr="00696091"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B80FE35"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262B07" w:rsidRPr="00262B07">
        <w:rPr>
          <w:rFonts w:eastAsia="宋体"/>
          <w:sz w:val="22"/>
          <w:lang w:eastAsia="zh-CN"/>
        </w:rPr>
        <w:t>Channel model adaptation and extension for 7-24GHz</w:t>
      </w:r>
    </w:p>
    <w:p w14:paraId="4D626EB5" w14:textId="07EC9F51"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w:t>
      </w:r>
      <w:r w:rsidR="005D0A78">
        <w:rPr>
          <w:rFonts w:eastAsia="宋体"/>
          <w:sz w:val="22"/>
          <w:lang w:eastAsia="zh-CN"/>
        </w:rPr>
        <w:t>8</w:t>
      </w:r>
      <w:r w:rsidR="001D41B1">
        <w:rPr>
          <w:rFonts w:eastAsia="宋体"/>
          <w:sz w:val="22"/>
          <w:lang w:eastAsia="zh-CN"/>
        </w:rPr>
        <w:t>.2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388179F" w14:textId="4161BB1E" w:rsidR="00980679" w:rsidRDefault="00980679" w:rsidP="006B3DD0">
      <w:pPr>
        <w:snapToGrid w:val="0"/>
        <w:rPr>
          <w:rFonts w:eastAsiaTheme="minorEastAsia"/>
          <w:bCs/>
          <w:lang w:eastAsia="zh-CN"/>
        </w:rPr>
      </w:pPr>
      <w:r>
        <w:rPr>
          <w:rFonts w:eastAsiaTheme="minorEastAsia"/>
          <w:bCs/>
          <w:lang w:eastAsia="zh-CN"/>
        </w:rPr>
        <w:t>RAN1#1</w:t>
      </w:r>
      <w:r w:rsidR="00D57C16">
        <w:rPr>
          <w:rFonts w:eastAsiaTheme="minorEastAsia"/>
          <w:bCs/>
          <w:lang w:eastAsia="zh-CN"/>
        </w:rPr>
        <w:t>20</w:t>
      </w:r>
      <w:r w:rsidR="000A77A9">
        <w:rPr>
          <w:rFonts w:eastAsiaTheme="minorEastAsia"/>
          <w:bCs/>
          <w:lang w:eastAsia="zh-CN"/>
        </w:rPr>
        <w:t>-bis</w:t>
      </w:r>
      <w:r>
        <w:rPr>
          <w:rFonts w:eastAsiaTheme="minorEastAsia"/>
          <w:bCs/>
          <w:lang w:eastAsia="zh-CN"/>
        </w:rPr>
        <w:t xml:space="preserve"> meeting</w:t>
      </w:r>
      <w:r w:rsidRPr="00980679">
        <w:rPr>
          <w:rFonts w:eastAsiaTheme="minorEastAsia"/>
          <w:bCs/>
          <w:lang w:eastAsia="zh-CN"/>
        </w:rPr>
        <w:t xml:space="preserve"> discusses </w:t>
      </w:r>
      <w:r>
        <w:rPr>
          <w:rFonts w:eastAsiaTheme="minorEastAsia" w:hint="eastAsia"/>
          <w:bCs/>
          <w:lang w:eastAsia="zh-CN"/>
        </w:rPr>
        <w:t>c</w:t>
      </w:r>
      <w:r w:rsidRPr="00980679">
        <w:rPr>
          <w:rFonts w:eastAsiaTheme="minorEastAsia"/>
          <w:bCs/>
          <w:lang w:eastAsia="zh-CN"/>
        </w:rPr>
        <w:t>hannel model adaptation and extension to TR38.901 for near-field propagation modeling</w:t>
      </w:r>
      <w:r>
        <w:rPr>
          <w:rFonts w:eastAsiaTheme="minorEastAsia"/>
          <w:bCs/>
          <w:lang w:eastAsia="zh-CN"/>
        </w:rPr>
        <w:t xml:space="preserve"> with the following agreements:</w:t>
      </w:r>
    </w:p>
    <w:p w14:paraId="3638CDCD" w14:textId="31AB5AB0" w:rsidR="00980679" w:rsidRDefault="00980679" w:rsidP="006B3DD0">
      <w:pPr>
        <w:snapToGrid w:val="0"/>
        <w:rPr>
          <w:rFonts w:eastAsiaTheme="minorEastAsia"/>
          <w:bCs/>
          <w:lang w:eastAsia="zh-CN"/>
        </w:rPr>
      </w:pPr>
    </w:p>
    <w:p w14:paraId="0D7B6357" w14:textId="77777777" w:rsidR="00A915BE" w:rsidRPr="00A915BE" w:rsidRDefault="00A915BE" w:rsidP="00EA7ED6">
      <w:pPr>
        <w:snapToGrid w:val="0"/>
        <w:contextualSpacing/>
        <w:rPr>
          <w:rFonts w:ascii="Times" w:eastAsia="等线" w:hAnsi="Times"/>
          <w:i/>
          <w:iCs/>
          <w:highlight w:val="green"/>
          <w:lang w:val="en-GB" w:eastAsia="zh-CN"/>
        </w:rPr>
      </w:pPr>
      <w:r w:rsidRPr="00A915BE">
        <w:rPr>
          <w:rFonts w:ascii="Times" w:eastAsia="等线" w:hAnsi="Times" w:hint="eastAsia"/>
          <w:i/>
          <w:iCs/>
          <w:highlight w:val="green"/>
          <w:lang w:val="en-GB" w:eastAsia="zh-CN"/>
        </w:rPr>
        <w:t>Agreement</w:t>
      </w:r>
    </w:p>
    <w:p w14:paraId="519EBCB2" w14:textId="77777777" w:rsidR="00A915BE" w:rsidRPr="00A915BE" w:rsidRDefault="00A915BE" w:rsidP="00EA7ED6">
      <w:pPr>
        <w:snapToGrid w:val="0"/>
        <w:spacing w:before="120" w:after="120"/>
        <w:contextualSpacing/>
        <w:rPr>
          <w:rFonts w:eastAsia="Batang"/>
          <w:i/>
          <w:iCs/>
          <w:szCs w:val="20"/>
          <w:lang w:val="en-GB"/>
        </w:rPr>
      </w:pPr>
      <w:r w:rsidRPr="00A915BE">
        <w:rPr>
          <w:rFonts w:eastAsia="Batang"/>
          <w:i/>
          <w:iCs/>
          <w:szCs w:val="20"/>
          <w:lang w:val="en-GB"/>
        </w:rPr>
        <w:t xml:space="preserve">For the modelling of spatial non-stationarity, if the unified visible probability and visibility </w:t>
      </w:r>
      <w:proofErr w:type="gramStart"/>
      <w:r w:rsidRPr="00A915BE">
        <w:rPr>
          <w:rFonts w:eastAsia="Batang"/>
          <w:i/>
          <w:iCs/>
          <w:szCs w:val="20"/>
          <w:lang w:val="en-GB"/>
        </w:rPr>
        <w:t>region based</w:t>
      </w:r>
      <w:proofErr w:type="gramEnd"/>
      <w:r w:rsidRPr="00A915BE">
        <w:rPr>
          <w:rFonts w:eastAsia="Batang"/>
          <w:i/>
          <w:iCs/>
          <w:szCs w:val="20"/>
          <w:lang w:val="en-GB"/>
        </w:rPr>
        <w:t xml:space="preserve"> approach is adopted, for the Step 1 (whether a cluster is impacted by SNS) is determined as:</w:t>
      </w:r>
    </w:p>
    <w:p w14:paraId="51B9EC6D" w14:textId="42D579C3" w:rsidR="00A915BE" w:rsidRPr="00A915BE" w:rsidRDefault="00A915BE" w:rsidP="00883926">
      <w:pPr>
        <w:widowControl w:val="0"/>
        <w:numPr>
          <w:ilvl w:val="0"/>
          <w:numId w:val="33"/>
        </w:numPr>
        <w:snapToGrid w:val="0"/>
        <w:spacing w:line="256" w:lineRule="auto"/>
        <w:contextualSpacing/>
        <w:jc w:val="both"/>
        <w:rPr>
          <w:rFonts w:ascii="Times" w:eastAsia="Batang" w:hAnsi="Times"/>
          <w:i/>
          <w:iCs/>
          <w:szCs w:val="20"/>
          <w:lang w:val="en-GB" w:eastAsia="x-none"/>
        </w:rPr>
      </w:pPr>
      <w:r w:rsidRPr="00A915BE">
        <w:rPr>
          <w:rFonts w:ascii="Times" w:eastAsia="Batang" w:hAnsi="Times"/>
          <w:i/>
          <w:iCs/>
          <w:szCs w:val="20"/>
          <w:lang w:val="en-GB" w:eastAsia="x-none"/>
        </w:rPr>
        <w:t xml:space="preserve">For the nth UE, the </w:t>
      </w:r>
      <m:oMath>
        <m:sSub>
          <m:sSubPr>
            <m:ctrlPr>
              <w:rPr>
                <w:rFonts w:ascii="Cambria Math" w:hAnsi="Cambria Math"/>
                <w:i/>
                <w:iCs/>
                <w:szCs w:val="20"/>
              </w:rPr>
            </m:ctrlPr>
          </m:sSubPr>
          <m:e>
            <m:r>
              <w:rPr>
                <w:rFonts w:ascii="Cambria Math" w:hAnsi="Cambria Math"/>
                <w:szCs w:val="20"/>
              </w:rPr>
              <m:t>Pr</m:t>
            </m:r>
          </m:e>
          <m:sub>
            <m:r>
              <w:rPr>
                <w:rFonts w:ascii="Cambria Math" w:hAnsi="Cambria Math"/>
                <w:szCs w:val="20"/>
              </w:rPr>
              <m:t>n</m:t>
            </m:r>
          </m:sub>
        </m:sSub>
      </m:oMath>
      <w:r w:rsidRPr="00A915BE">
        <w:rPr>
          <w:rFonts w:ascii="Times" w:eastAsia="Batang" w:hAnsi="Times"/>
          <w:i/>
          <w:iCs/>
          <w:szCs w:val="20"/>
          <w:lang w:val="en-GB" w:eastAsia="x-none"/>
        </w:rPr>
        <w:t xml:space="preserve"> is generated using a truncated normal distribution within [0,1]</w:t>
      </w:r>
    </w:p>
    <w:p w14:paraId="64B003C9" w14:textId="63CBF86E" w:rsidR="00A915BE" w:rsidRPr="00A915BE" w:rsidRDefault="00085FF1" w:rsidP="00EA7ED6">
      <w:pPr>
        <w:snapToGrid w:val="0"/>
        <w:ind w:leftChars="400" w:left="800"/>
        <w:contextualSpacing/>
        <w:jc w:val="center"/>
        <w:rPr>
          <w:rFonts w:ascii="Times" w:eastAsia="Batang" w:hAnsi="Times"/>
          <w:i/>
          <w:iCs/>
          <w:szCs w:val="20"/>
          <w:lang w:eastAsia="x-none"/>
        </w:rPr>
      </w:pPr>
      <m:oMath>
        <m:sSub>
          <m:sSubPr>
            <m:ctrlPr>
              <w:rPr>
                <w:rFonts w:ascii="Cambria Math" w:hAnsi="Cambria Math"/>
                <w:i/>
                <w:iCs/>
                <w:szCs w:val="20"/>
              </w:rPr>
            </m:ctrlPr>
          </m:sSubPr>
          <m:e>
            <m:r>
              <w:rPr>
                <w:rFonts w:ascii="Cambria Math" w:hAnsi="Cambria Math"/>
                <w:szCs w:val="20"/>
              </w:rPr>
              <m:t>Pr</m:t>
            </m:r>
          </m:e>
          <m:sub>
            <m:r>
              <w:rPr>
                <w:rFonts w:ascii="Cambria Math" w:hAnsi="Cambria Math"/>
                <w:szCs w:val="20"/>
              </w:rPr>
              <m:t>n</m:t>
            </m:r>
          </m:sub>
        </m:sSub>
        <m:r>
          <w:rPr>
            <w:rFonts w:ascii="Cambria Math" w:hAnsi="Cambria Math"/>
            <w:szCs w:val="20"/>
          </w:rPr>
          <m:t>=N</m:t>
        </m:r>
        <m:d>
          <m:dPr>
            <m:ctrlPr>
              <w:rPr>
                <w:rFonts w:ascii="Cambria Math" w:hAnsi="Cambria Math"/>
                <w:i/>
                <w:iCs/>
                <w:szCs w:val="20"/>
              </w:rPr>
            </m:ctrlPr>
          </m:dPr>
          <m:e>
            <m:r>
              <w:rPr>
                <w:rFonts w:ascii="Cambria Math" w:hAnsi="Cambria Math"/>
                <w:szCs w:val="20"/>
              </w:rPr>
              <m:t xml:space="preserve">μ, </m:t>
            </m:r>
            <m:sSup>
              <m:sSupPr>
                <m:ctrlPr>
                  <w:rPr>
                    <w:rFonts w:ascii="Cambria Math" w:hAnsi="Cambria Math"/>
                    <w:i/>
                    <w:iCs/>
                    <w:szCs w:val="20"/>
                  </w:rPr>
                </m:ctrlPr>
              </m:sSupPr>
              <m:e>
                <m:r>
                  <w:rPr>
                    <w:rFonts w:ascii="Cambria Math" w:hAnsi="Cambria Math"/>
                    <w:szCs w:val="20"/>
                  </w:rPr>
                  <m:t>σ</m:t>
                </m:r>
              </m:e>
              <m:sup>
                <m:r>
                  <w:rPr>
                    <w:rFonts w:ascii="Cambria Math" w:hAnsi="Cambria Math"/>
                    <w:szCs w:val="20"/>
                  </w:rPr>
                  <m:t>2</m:t>
                </m:r>
              </m:sup>
            </m:sSup>
          </m:e>
        </m:d>
        <m:r>
          <w:rPr>
            <w:rFonts w:ascii="Cambria Math" w:hAnsi="Cambria Math"/>
            <w:szCs w:val="20"/>
          </w:rPr>
          <m:t>;</m:t>
        </m:r>
      </m:oMath>
      <w:r w:rsidR="00A915BE" w:rsidRPr="00A915BE">
        <w:rPr>
          <w:rFonts w:ascii="Times" w:eastAsia="Batang" w:hAnsi="Times"/>
          <w:i/>
          <w:iCs/>
          <w:szCs w:val="20"/>
          <w:lang w:eastAsia="x-none"/>
        </w:rPr>
        <w:t xml:space="preserve">     where </w:t>
      </w:r>
      <m:oMath>
        <m:r>
          <w:rPr>
            <w:rFonts w:ascii="Cambria Math" w:hAnsi="Cambria Math"/>
            <w:szCs w:val="20"/>
          </w:rPr>
          <m:t>0≤</m:t>
        </m:r>
        <m:sSub>
          <m:sSubPr>
            <m:ctrlPr>
              <w:rPr>
                <w:rFonts w:ascii="Cambria Math" w:hAnsi="Cambria Math"/>
                <w:i/>
                <w:iCs/>
                <w:szCs w:val="20"/>
              </w:rPr>
            </m:ctrlPr>
          </m:sSubPr>
          <m:e>
            <m:r>
              <w:rPr>
                <w:rFonts w:ascii="Cambria Math" w:hAnsi="Cambria Math"/>
                <w:szCs w:val="20"/>
              </w:rPr>
              <m:t>Pr</m:t>
            </m:r>
          </m:e>
          <m:sub>
            <m:r>
              <w:rPr>
                <w:rFonts w:ascii="Cambria Math" w:hAnsi="Cambria Math"/>
                <w:szCs w:val="20"/>
              </w:rPr>
              <m:t>n</m:t>
            </m:r>
          </m:sub>
        </m:sSub>
        <m:r>
          <w:rPr>
            <w:rFonts w:ascii="Cambria Math" w:hAnsi="Cambria Math"/>
            <w:szCs w:val="20"/>
          </w:rPr>
          <m:t>≤1.</m:t>
        </m:r>
      </m:oMath>
    </w:p>
    <w:p w14:paraId="4F8E2F54" w14:textId="4E18A4CF" w:rsidR="00A915BE" w:rsidRPr="00A915BE" w:rsidRDefault="00A915BE" w:rsidP="00883926">
      <w:pPr>
        <w:widowControl w:val="0"/>
        <w:numPr>
          <w:ilvl w:val="1"/>
          <w:numId w:val="33"/>
        </w:numPr>
        <w:snapToGrid w:val="0"/>
        <w:spacing w:line="256" w:lineRule="auto"/>
        <w:contextualSpacing/>
        <w:jc w:val="both"/>
        <w:rPr>
          <w:rFonts w:ascii="Times" w:eastAsia="Batang" w:hAnsi="Times"/>
          <w:i/>
          <w:iCs/>
          <w:szCs w:val="20"/>
          <w:lang w:eastAsia="x-none"/>
        </w:rPr>
      </w:pPr>
      <w:r w:rsidRPr="00A915BE">
        <w:rPr>
          <w:rFonts w:ascii="Times" w:eastAsia="Batang" w:hAnsi="Times"/>
          <w:i/>
          <w:iCs/>
          <w:szCs w:val="20"/>
          <w:lang w:eastAsia="x-none"/>
        </w:rPr>
        <w:t xml:space="preserve">FFS: the value of </w:t>
      </w:r>
      <m:oMath>
        <m:r>
          <w:rPr>
            <w:rFonts w:ascii="Cambria Math" w:hAnsi="Cambria Math"/>
            <w:szCs w:val="20"/>
          </w:rPr>
          <m:t>μ, σ</m:t>
        </m:r>
      </m:oMath>
      <w:r w:rsidRPr="00A915BE">
        <w:rPr>
          <w:rFonts w:ascii="Times" w:eastAsia="宋体" w:hAnsi="Times"/>
          <w:i/>
          <w:iCs/>
          <w:szCs w:val="20"/>
          <w:lang w:eastAsia="x-none"/>
        </w:rPr>
        <w:t>.</w:t>
      </w:r>
    </w:p>
    <w:p w14:paraId="1CBA8648" w14:textId="77777777" w:rsidR="00A915BE" w:rsidRPr="00A915BE" w:rsidRDefault="00A915BE" w:rsidP="00883926">
      <w:pPr>
        <w:widowControl w:val="0"/>
        <w:numPr>
          <w:ilvl w:val="2"/>
          <w:numId w:val="33"/>
        </w:numPr>
        <w:snapToGrid w:val="0"/>
        <w:spacing w:line="256" w:lineRule="auto"/>
        <w:contextualSpacing/>
        <w:jc w:val="both"/>
        <w:rPr>
          <w:rFonts w:ascii="Times" w:eastAsia="Batang" w:hAnsi="Times"/>
          <w:i/>
          <w:iCs/>
          <w:szCs w:val="20"/>
          <w:lang w:eastAsia="x-none"/>
        </w:rPr>
      </w:pPr>
      <w:r w:rsidRPr="00A915BE">
        <w:rPr>
          <w:rFonts w:ascii="Times" w:eastAsia="Batang" w:hAnsi="Times" w:hint="eastAsia"/>
          <w:i/>
          <w:iCs/>
          <w:szCs w:val="20"/>
          <w:lang w:eastAsia="x-none"/>
        </w:rPr>
        <w:t xml:space="preserve">Note: </w:t>
      </w:r>
      <w:r w:rsidRPr="00A915BE">
        <w:rPr>
          <w:rFonts w:ascii="Times" w:eastAsia="Batang" w:hAnsi="Times"/>
          <w:i/>
          <w:iCs/>
          <w:szCs w:val="20"/>
          <w:lang w:eastAsia="x-none"/>
        </w:rPr>
        <w:t>It should be fixed in RAN1#120-bis;</w:t>
      </w:r>
    </w:p>
    <w:p w14:paraId="3ABE26B0" w14:textId="7F77B731" w:rsidR="00A915BE" w:rsidRPr="00A915BE" w:rsidRDefault="00A915BE" w:rsidP="00883926">
      <w:pPr>
        <w:widowControl w:val="0"/>
        <w:numPr>
          <w:ilvl w:val="0"/>
          <w:numId w:val="33"/>
        </w:numPr>
        <w:snapToGrid w:val="0"/>
        <w:spacing w:line="256" w:lineRule="auto"/>
        <w:contextualSpacing/>
        <w:jc w:val="both"/>
        <w:rPr>
          <w:rFonts w:ascii="Times" w:eastAsia="Batang" w:hAnsi="Times"/>
          <w:i/>
          <w:iCs/>
          <w:szCs w:val="20"/>
          <w:lang w:eastAsia="x-none"/>
        </w:rPr>
      </w:pPr>
      <w:r w:rsidRPr="00A915BE">
        <w:rPr>
          <w:rFonts w:ascii="Times" w:eastAsia="Batang" w:hAnsi="Times"/>
          <w:i/>
          <w:iCs/>
          <w:szCs w:val="20"/>
          <w:lang w:val="en-GB" w:eastAsia="x-none"/>
        </w:rPr>
        <w:t xml:space="preserve">For kth cluster of the nth user, if the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k,n</m:t>
            </m:r>
          </m:sub>
        </m:sSub>
      </m:oMath>
      <w:r w:rsidRPr="00A915BE">
        <w:rPr>
          <w:rFonts w:ascii="Times" w:eastAsia="Batang" w:hAnsi="Times"/>
          <w:i/>
          <w:iCs/>
          <w:szCs w:val="20"/>
          <w:lang w:val="en-GB" w:eastAsia="x-none"/>
        </w:rPr>
        <w:t xml:space="preserve"> is smaller than </w:t>
      </w:r>
      <m:oMath>
        <m:sSub>
          <m:sSubPr>
            <m:ctrlPr>
              <w:rPr>
                <w:rFonts w:ascii="Cambria Math" w:hAnsi="Cambria Math"/>
                <w:i/>
                <w:iCs/>
                <w:szCs w:val="20"/>
              </w:rPr>
            </m:ctrlPr>
          </m:sSubPr>
          <m:e>
            <m:r>
              <w:rPr>
                <w:rFonts w:ascii="Cambria Math" w:hAnsi="Cambria Math"/>
                <w:szCs w:val="20"/>
              </w:rPr>
              <m:t>Pr</m:t>
            </m:r>
          </m:e>
          <m:sub>
            <m:r>
              <w:rPr>
                <w:rFonts w:ascii="Cambria Math" w:hAnsi="Cambria Math"/>
                <w:szCs w:val="20"/>
              </w:rPr>
              <m:t>n</m:t>
            </m:r>
          </m:sub>
        </m:sSub>
      </m:oMath>
      <w:r w:rsidRPr="00A915BE">
        <w:rPr>
          <w:rFonts w:ascii="Times" w:eastAsia="Batang" w:hAnsi="Times"/>
          <w:i/>
          <w:iCs/>
          <w:szCs w:val="20"/>
          <w:lang w:val="en-GB" w:eastAsia="x-none"/>
        </w:rPr>
        <w:t xml:space="preserve">, the cluster is impacted by the SNS, where the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k,n</m:t>
            </m:r>
          </m:sub>
        </m:sSub>
      </m:oMath>
      <w:r w:rsidRPr="00A915BE">
        <w:rPr>
          <w:rFonts w:ascii="Times" w:eastAsia="Batang" w:hAnsi="Times"/>
          <w:i/>
          <w:iCs/>
          <w:szCs w:val="20"/>
          <w:lang w:val="en-GB" w:eastAsia="x-none"/>
        </w:rPr>
        <w:t xml:space="preserve"> is defined as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k,n</m:t>
            </m:r>
          </m:sub>
        </m:sSub>
        <m:r>
          <w:rPr>
            <w:rFonts w:ascii="Cambria Math" w:hAnsi="Cambria Math"/>
            <w:szCs w:val="20"/>
          </w:rPr>
          <m:t>~U(0,1))</m:t>
        </m:r>
      </m:oMath>
    </w:p>
    <w:p w14:paraId="15C2D620" w14:textId="51741663" w:rsidR="00A915BE" w:rsidRPr="00EA7ED6" w:rsidRDefault="00A915BE" w:rsidP="00EA7ED6">
      <w:pPr>
        <w:snapToGrid w:val="0"/>
        <w:contextualSpacing/>
        <w:rPr>
          <w:rFonts w:eastAsiaTheme="minorEastAsia"/>
          <w:bCs/>
          <w:i/>
          <w:iCs/>
          <w:lang w:eastAsia="zh-CN"/>
        </w:rPr>
      </w:pPr>
    </w:p>
    <w:p w14:paraId="513A6BB8" w14:textId="77777777" w:rsidR="00A915BE" w:rsidRPr="00A915BE" w:rsidRDefault="00A915BE" w:rsidP="00EA7ED6">
      <w:pPr>
        <w:snapToGrid w:val="0"/>
        <w:contextualSpacing/>
        <w:rPr>
          <w:rFonts w:ascii="Times" w:eastAsia="等线" w:hAnsi="Times"/>
          <w:i/>
          <w:iCs/>
          <w:highlight w:val="green"/>
          <w:lang w:eastAsia="zh-CN"/>
        </w:rPr>
      </w:pPr>
      <w:r w:rsidRPr="00A915BE">
        <w:rPr>
          <w:rFonts w:ascii="Times" w:eastAsia="等线" w:hAnsi="Times" w:hint="eastAsia"/>
          <w:i/>
          <w:iCs/>
          <w:highlight w:val="green"/>
          <w:lang w:eastAsia="zh-CN"/>
        </w:rPr>
        <w:t>Agreement</w:t>
      </w:r>
    </w:p>
    <w:p w14:paraId="49434B88" w14:textId="7CF0E56D" w:rsidR="00A915BE" w:rsidRPr="00A915BE" w:rsidRDefault="00A915BE" w:rsidP="00EA7ED6">
      <w:pPr>
        <w:snapToGrid w:val="0"/>
        <w:spacing w:before="120" w:after="120"/>
        <w:contextualSpacing/>
        <w:rPr>
          <w:rFonts w:eastAsia="Batang"/>
          <w:i/>
          <w:iCs/>
          <w:szCs w:val="20"/>
          <w:lang w:val="en-GB"/>
        </w:rPr>
      </w:pPr>
      <w:r w:rsidRPr="00A915BE">
        <w:rPr>
          <w:rFonts w:eastAsia="Batang"/>
          <w:i/>
          <w:iCs/>
          <w:szCs w:val="20"/>
          <w:lang w:val="en-GB"/>
        </w:rPr>
        <w:t xml:space="preserve">For the modelling of spatial non-stationarity, if the unified visible probability and visibility </w:t>
      </w:r>
      <w:proofErr w:type="gramStart"/>
      <w:r w:rsidRPr="00A915BE">
        <w:rPr>
          <w:rFonts w:eastAsia="Batang"/>
          <w:i/>
          <w:iCs/>
          <w:szCs w:val="20"/>
          <w:lang w:val="en-GB"/>
        </w:rPr>
        <w:t>region based</w:t>
      </w:r>
      <w:proofErr w:type="gramEnd"/>
      <w:r w:rsidRPr="00A915BE">
        <w:rPr>
          <w:rFonts w:eastAsia="Batang"/>
          <w:i/>
          <w:iCs/>
          <w:szCs w:val="20"/>
          <w:lang w:val="en-GB"/>
        </w:rPr>
        <w:t xml:space="preserve"> approach is adopted, generate the visibility region as a rectangle randomly located at a corner of the antenna array with dimension</w:t>
      </w:r>
      <m:oMath>
        <m:r>
          <w:rPr>
            <w:rFonts w:ascii="Cambria Math" w:hAnsi="Cambria Math"/>
            <w:szCs w:val="20"/>
          </w:rPr>
          <m:t xml:space="preserve"> a*b</m:t>
        </m:r>
      </m:oMath>
      <w:r w:rsidRPr="00A915BE">
        <w:rPr>
          <w:rFonts w:eastAsia="Batang"/>
          <w:i/>
          <w:iCs/>
          <w:szCs w:val="20"/>
          <w:lang w:val="en-GB"/>
        </w:rPr>
        <w:t>, where</w:t>
      </w:r>
      <m:oMath>
        <m:r>
          <w:rPr>
            <w:rFonts w:ascii="Cambria Math" w:hAnsi="Cambria Math"/>
            <w:szCs w:val="20"/>
          </w:rPr>
          <m:t xml:space="preserve"> a~U(</m:t>
        </m:r>
        <m:sSub>
          <m:sSubPr>
            <m:ctrlPr>
              <w:rPr>
                <w:rFonts w:ascii="Cambria Math" w:hAnsi="Cambria Math"/>
                <w:i/>
                <w:iCs/>
                <w:szCs w:val="20"/>
              </w:rPr>
            </m:ctrlPr>
          </m:sSubPr>
          <m:e>
            <m:r>
              <w:rPr>
                <w:rFonts w:ascii="Cambria Math" w:hAnsi="Cambria Math"/>
                <w:szCs w:val="20"/>
              </w:rPr>
              <m:t>V</m:t>
            </m:r>
          </m:e>
          <m:sub>
            <m:r>
              <w:rPr>
                <w:rFonts w:ascii="Cambria Math" w:hAnsi="Cambria Math"/>
                <w:szCs w:val="20"/>
              </w:rPr>
              <m:t>n</m:t>
            </m:r>
          </m:sub>
        </m:sSub>
        <m:r>
          <w:rPr>
            <w:rFonts w:ascii="Cambria Math" w:hAnsi="Cambria Math"/>
            <w:szCs w:val="20"/>
          </w:rPr>
          <m:t>*W,W)</m:t>
        </m:r>
      </m:oMath>
      <w:r w:rsidRPr="00A915BE">
        <w:rPr>
          <w:rFonts w:eastAsia="Batang"/>
          <w:i/>
          <w:iCs/>
          <w:szCs w:val="20"/>
          <w:lang w:val="en-GB"/>
        </w:rPr>
        <w:t xml:space="preserve">, </w:t>
      </w:r>
      <m:oMath>
        <m:r>
          <w:rPr>
            <w:rFonts w:ascii="Cambria Math" w:hAnsi="Cambria Math"/>
            <w:szCs w:val="20"/>
          </w:rPr>
          <m:t>b=</m:t>
        </m:r>
        <m:sSub>
          <m:sSubPr>
            <m:ctrlPr>
              <w:rPr>
                <w:rFonts w:ascii="Cambria Math" w:hAnsi="Cambria Math"/>
                <w:i/>
                <w:iCs/>
                <w:szCs w:val="20"/>
              </w:rPr>
            </m:ctrlPr>
          </m:sSubPr>
          <m:e>
            <m:r>
              <w:rPr>
                <w:rFonts w:ascii="Cambria Math" w:hAnsi="Cambria Math"/>
                <w:szCs w:val="20"/>
              </w:rPr>
              <m:t>V</m:t>
            </m:r>
          </m:e>
          <m:sub>
            <m:r>
              <w:rPr>
                <w:rFonts w:ascii="Cambria Math" w:hAnsi="Cambria Math"/>
                <w:szCs w:val="20"/>
              </w:rPr>
              <m:t>n</m:t>
            </m:r>
          </m:sub>
        </m:sSub>
        <m:r>
          <w:rPr>
            <w:rFonts w:ascii="Cambria Math" w:hAnsi="Cambria Math"/>
            <w:szCs w:val="20"/>
          </w:rPr>
          <m:t>*H*W/a</m:t>
        </m:r>
      </m:oMath>
      <w:r w:rsidRPr="00A915BE">
        <w:rPr>
          <w:rFonts w:eastAsia="Batang"/>
          <w:i/>
          <w:iCs/>
          <w:szCs w:val="20"/>
          <w:lang w:val="en-GB"/>
        </w:rPr>
        <w:t xml:space="preserve">, </w:t>
      </w:r>
      <m:oMath>
        <m:r>
          <w:rPr>
            <w:rFonts w:ascii="Cambria Math" w:hAnsi="Cambria Math"/>
            <w:szCs w:val="20"/>
          </w:rPr>
          <m:t>H</m:t>
        </m:r>
      </m:oMath>
      <w:r w:rsidRPr="00A915BE">
        <w:rPr>
          <w:rFonts w:eastAsia="Batang"/>
          <w:i/>
          <w:iCs/>
          <w:szCs w:val="20"/>
          <w:lang w:val="en-GB"/>
        </w:rPr>
        <w:t xml:space="preserve"> is the antenna array height in vertical dimension and </w:t>
      </w:r>
      <m:oMath>
        <m:r>
          <w:rPr>
            <w:rFonts w:ascii="Cambria Math" w:hAnsi="Cambria Math"/>
            <w:szCs w:val="20"/>
          </w:rPr>
          <m:t>W</m:t>
        </m:r>
      </m:oMath>
      <w:r w:rsidRPr="00A915BE">
        <w:rPr>
          <w:rFonts w:eastAsia="Batang"/>
          <w:i/>
          <w:iCs/>
          <w:szCs w:val="20"/>
          <w:lang w:val="en-GB"/>
        </w:rPr>
        <w:t xml:space="preserve"> is the antenna array width in horizontal dimension, </w:t>
      </w:r>
      <m:oMath>
        <m:sSub>
          <m:sSubPr>
            <m:ctrlPr>
              <w:rPr>
                <w:rFonts w:ascii="Cambria Math" w:hAnsi="Cambria Math"/>
                <w:i/>
                <w:iCs/>
                <w:szCs w:val="20"/>
              </w:rPr>
            </m:ctrlPr>
          </m:sSubPr>
          <m:e>
            <m:r>
              <w:rPr>
                <w:rFonts w:ascii="Cambria Math" w:hAnsi="Cambria Math"/>
                <w:szCs w:val="20"/>
              </w:rPr>
              <m:t>V</m:t>
            </m:r>
          </m:e>
          <m:sub>
            <m:r>
              <w:rPr>
                <w:rFonts w:ascii="Cambria Math" w:hAnsi="Cambria Math"/>
                <w:szCs w:val="20"/>
              </w:rPr>
              <m:t>n</m:t>
            </m:r>
          </m:sub>
        </m:sSub>
      </m:oMath>
      <w:r w:rsidRPr="00A915BE">
        <w:rPr>
          <w:rFonts w:eastAsia="Batang"/>
          <w:i/>
          <w:iCs/>
          <w:szCs w:val="20"/>
          <w:lang w:val="en-GB"/>
        </w:rPr>
        <w:t xml:space="preserve"> is calculated by</w:t>
      </w:r>
    </w:p>
    <w:p w14:paraId="35B58A81" w14:textId="43AF1E7A" w:rsidR="00A915BE" w:rsidRPr="00A915BE" w:rsidRDefault="00085FF1" w:rsidP="00EA7ED6">
      <w:pPr>
        <w:tabs>
          <w:tab w:val="left" w:pos="840"/>
        </w:tabs>
        <w:snapToGrid w:val="0"/>
        <w:spacing w:before="120" w:after="120"/>
        <w:ind w:left="840"/>
        <w:contextualSpacing/>
        <w:rPr>
          <w:rFonts w:eastAsia="Batang"/>
          <w:i/>
          <w:iCs/>
          <w:szCs w:val="20"/>
          <w:lang w:val="en-GB"/>
        </w:rPr>
      </w:pPr>
      <m:oMathPara>
        <m:oMathParaPr>
          <m:jc m:val="center"/>
        </m:oMathParaPr>
        <m:oMath>
          <m:sSub>
            <m:sSubPr>
              <m:ctrlPr>
                <w:rPr>
                  <w:rFonts w:ascii="Cambria Math" w:hAnsi="Cambria Math"/>
                  <w:i/>
                  <w:iCs/>
                  <w:szCs w:val="20"/>
                </w:rPr>
              </m:ctrlPr>
            </m:sSubPr>
            <m:e>
              <m:r>
                <w:rPr>
                  <w:rFonts w:ascii="Cambria Math" w:hAnsi="Cambria Math"/>
                  <w:szCs w:val="20"/>
                </w:rPr>
                <m:t>V</m:t>
              </m:r>
            </m:e>
            <m:sub>
              <m:r>
                <w:rPr>
                  <w:rFonts w:ascii="Cambria Math" w:hAnsi="Cambria Math"/>
                  <w:szCs w:val="20"/>
                </w:rPr>
                <m:t>n</m:t>
              </m:r>
            </m:sub>
          </m:sSub>
          <m:r>
            <w:rPr>
              <w:rFonts w:ascii="Cambria Math" w:hAnsi="Cambria Math"/>
              <w:szCs w:val="20"/>
            </w:rPr>
            <m:t>=Α∙</m:t>
          </m:r>
          <m:sSup>
            <m:sSupPr>
              <m:ctrlPr>
                <w:rPr>
                  <w:rFonts w:ascii="Cambria Math" w:hAnsi="Cambria Math"/>
                  <w:i/>
                  <w:iCs/>
                  <w:szCs w:val="20"/>
                </w:rPr>
              </m:ctrlPr>
            </m:sSupPr>
            <m:e>
              <m:r>
                <w:rPr>
                  <w:rFonts w:ascii="Cambria Math" w:hAnsi="Cambria Math"/>
                  <w:szCs w:val="20"/>
                </w:rPr>
                <m:t>e</m:t>
              </m:r>
            </m:e>
            <m:sup>
              <m:r>
                <w:rPr>
                  <w:rFonts w:ascii="Cambria Math" w:eastAsia="微软雅黑" w:hAnsi="Cambria Math"/>
                  <w:szCs w:val="20"/>
                </w:rPr>
                <m:t>-</m:t>
              </m:r>
              <m:f>
                <m:fPr>
                  <m:ctrlPr>
                    <w:rPr>
                      <w:rFonts w:ascii="Cambria Math" w:hAnsi="Cambria Math"/>
                      <w:i/>
                      <w:iCs/>
                      <w:szCs w:val="20"/>
                    </w:rPr>
                  </m:ctrlPr>
                </m:fPr>
                <m:num>
                  <m:r>
                    <w:rPr>
                      <w:rFonts w:ascii="Cambria Math" w:hAnsi="Cambria Math"/>
                      <w:szCs w:val="20"/>
                    </w:rPr>
                    <m:t>max</m:t>
                  </m:r>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n</m:t>
                          </m:r>
                        </m:sub>
                      </m:sSub>
                    </m:e>
                  </m:d>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n</m:t>
                      </m:r>
                    </m:sub>
                  </m:sSub>
                </m:num>
                <m:den>
                  <m:r>
                    <w:rPr>
                      <w:rFonts w:ascii="Cambria Math" w:hAnsi="Cambria Math"/>
                      <w:szCs w:val="20"/>
                    </w:rPr>
                    <m:t>λ</m:t>
                  </m:r>
                </m:den>
              </m:f>
            </m:sup>
          </m:sSup>
          <m:r>
            <w:rPr>
              <w:rFonts w:ascii="Cambria Math" w:hAnsi="Cambria Math"/>
              <w:szCs w:val="20"/>
            </w:rPr>
            <m:t>+Β+δ.</m:t>
          </m:r>
        </m:oMath>
      </m:oMathPara>
    </w:p>
    <w:p w14:paraId="108F5880" w14:textId="0FCD21DC" w:rsidR="00A915BE" w:rsidRPr="00A915BE" w:rsidRDefault="00A915BE" w:rsidP="00EA7ED6">
      <w:pPr>
        <w:tabs>
          <w:tab w:val="left" w:pos="840"/>
        </w:tabs>
        <w:snapToGrid w:val="0"/>
        <w:spacing w:before="120" w:after="120" w:line="256" w:lineRule="auto"/>
        <w:contextualSpacing/>
        <w:rPr>
          <w:rFonts w:eastAsia="等线"/>
          <w:i/>
          <w:iCs/>
          <w:szCs w:val="20"/>
          <w:lang w:val="en-GB" w:eastAsia="zh-CN"/>
        </w:rPr>
      </w:pPr>
      <w:r w:rsidRPr="00A915BE">
        <w:rPr>
          <w:rFonts w:eastAsia="Batang"/>
          <w:i/>
          <w:iCs/>
          <w:szCs w:val="20"/>
          <w:lang w:val="en-GB"/>
        </w:rPr>
        <w:t xml:space="preserve">where A=0.15, B=0.45, </w:t>
      </w:r>
      <m:oMath>
        <m:r>
          <w:rPr>
            <w:rFonts w:ascii="Cambria Math" w:hAnsi="Cambria Math"/>
            <w:szCs w:val="20"/>
          </w:rPr>
          <m:t>λ</m:t>
        </m:r>
      </m:oMath>
      <w:r w:rsidRPr="00A915BE">
        <w:rPr>
          <w:rFonts w:eastAsia="Batang"/>
          <w:i/>
          <w:iCs/>
          <w:szCs w:val="20"/>
          <w:lang w:val="en-GB"/>
        </w:rPr>
        <w:t xml:space="preserve">=33, </w:t>
      </w:r>
      <m:oMath>
        <m:r>
          <w:rPr>
            <w:rFonts w:ascii="Cambria Math" w:hAnsi="Cambria Math"/>
            <w:szCs w:val="20"/>
          </w:rPr>
          <m:t>δ</m:t>
        </m:r>
      </m:oMath>
      <w:r w:rsidRPr="00A915BE">
        <w:rPr>
          <w:rFonts w:eastAsia="Batang"/>
          <w:i/>
          <w:iCs/>
          <w:szCs w:val="20"/>
          <w:lang w:val="en-GB"/>
        </w:rPr>
        <w:t>~</w:t>
      </w:r>
      <w:proofErr w:type="gramStart"/>
      <w:r w:rsidRPr="00A915BE">
        <w:rPr>
          <w:rFonts w:eastAsia="Batang"/>
          <w:i/>
          <w:iCs/>
          <w:szCs w:val="20"/>
          <w:lang w:val="en-GB"/>
        </w:rPr>
        <w:t>N(</w:t>
      </w:r>
      <w:proofErr w:type="gramEnd"/>
      <w:r w:rsidRPr="00A915BE">
        <w:rPr>
          <w:rFonts w:eastAsia="Batang"/>
          <w:i/>
          <w:iCs/>
          <w:szCs w:val="20"/>
          <w:lang w:val="en-GB"/>
        </w:rPr>
        <w:t>0,0.0015) for UMa scenario</w:t>
      </w:r>
      <w:r w:rsidRPr="00A915BE">
        <w:rPr>
          <w:rFonts w:eastAsia="等线" w:hint="eastAsia"/>
          <w:i/>
          <w:iCs/>
          <w:szCs w:val="20"/>
          <w:lang w:val="en-GB" w:eastAsia="zh-CN"/>
        </w:rPr>
        <w:t>, and n is a cluster index</w:t>
      </w:r>
    </w:p>
    <w:p w14:paraId="6642CD9C" w14:textId="77777777" w:rsidR="00A915BE" w:rsidRPr="00A915BE" w:rsidRDefault="00A915BE" w:rsidP="00883926">
      <w:pPr>
        <w:widowControl w:val="0"/>
        <w:numPr>
          <w:ilvl w:val="0"/>
          <w:numId w:val="33"/>
        </w:numPr>
        <w:snapToGrid w:val="0"/>
        <w:spacing w:line="256" w:lineRule="auto"/>
        <w:contextualSpacing/>
        <w:jc w:val="both"/>
        <w:rPr>
          <w:rFonts w:ascii="Times" w:eastAsia="Batang" w:hAnsi="Times"/>
          <w:i/>
          <w:iCs/>
          <w:szCs w:val="20"/>
          <w:lang w:val="en-GB" w:eastAsia="x-none"/>
        </w:rPr>
      </w:pPr>
      <w:r w:rsidRPr="00A915BE">
        <w:rPr>
          <w:rFonts w:ascii="Times" w:eastAsia="Batang" w:hAnsi="Times"/>
          <w:i/>
          <w:iCs/>
          <w:szCs w:val="20"/>
          <w:lang w:val="en-GB" w:eastAsia="x-none"/>
        </w:rPr>
        <w:t>FFS: The value for other scenarios.</w:t>
      </w:r>
    </w:p>
    <w:p w14:paraId="2BD6D2D5" w14:textId="77777777" w:rsidR="00A915BE" w:rsidRPr="00A915BE" w:rsidRDefault="00A915BE" w:rsidP="00883926">
      <w:pPr>
        <w:widowControl w:val="0"/>
        <w:numPr>
          <w:ilvl w:val="1"/>
          <w:numId w:val="33"/>
        </w:numPr>
        <w:snapToGrid w:val="0"/>
        <w:spacing w:line="256" w:lineRule="auto"/>
        <w:contextualSpacing/>
        <w:jc w:val="both"/>
        <w:rPr>
          <w:rFonts w:ascii="Times" w:eastAsia="Batang" w:hAnsi="Times"/>
          <w:i/>
          <w:iCs/>
          <w:szCs w:val="20"/>
          <w:lang w:val="en-GB" w:eastAsia="x-none"/>
        </w:rPr>
      </w:pPr>
      <w:r w:rsidRPr="00A915BE">
        <w:rPr>
          <w:rFonts w:ascii="Times" w:eastAsia="Batang" w:hAnsi="Times" w:hint="eastAsia"/>
          <w:i/>
          <w:iCs/>
          <w:szCs w:val="20"/>
          <w:lang w:eastAsia="x-none"/>
        </w:rPr>
        <w:t xml:space="preserve">Note: </w:t>
      </w:r>
      <w:r w:rsidRPr="00A915BE">
        <w:rPr>
          <w:rFonts w:ascii="Times" w:eastAsia="Batang" w:hAnsi="Times"/>
          <w:i/>
          <w:iCs/>
          <w:szCs w:val="20"/>
          <w:lang w:eastAsia="x-none"/>
        </w:rPr>
        <w:t>It should be fixed in RAN1#120-bis;</w:t>
      </w:r>
    </w:p>
    <w:p w14:paraId="6B630433" w14:textId="77777777" w:rsidR="00A915BE" w:rsidRPr="00A915BE" w:rsidRDefault="00A915BE" w:rsidP="00883926">
      <w:pPr>
        <w:widowControl w:val="0"/>
        <w:numPr>
          <w:ilvl w:val="0"/>
          <w:numId w:val="33"/>
        </w:numPr>
        <w:snapToGrid w:val="0"/>
        <w:spacing w:line="256" w:lineRule="auto"/>
        <w:contextualSpacing/>
        <w:jc w:val="both"/>
        <w:rPr>
          <w:rFonts w:ascii="Times" w:eastAsia="Batang" w:hAnsi="Times"/>
          <w:i/>
          <w:iCs/>
          <w:szCs w:val="20"/>
          <w:lang w:val="en-GB" w:eastAsia="x-none"/>
        </w:rPr>
      </w:pPr>
      <w:r w:rsidRPr="00A915BE">
        <w:rPr>
          <w:rFonts w:ascii="Times" w:eastAsia="等线" w:hAnsi="Times" w:hint="eastAsia"/>
          <w:i/>
          <w:iCs/>
          <w:szCs w:val="20"/>
          <w:lang w:eastAsia="zh-CN"/>
        </w:rPr>
        <w:t>FFS: the details of randomly located VR</w:t>
      </w:r>
    </w:p>
    <w:p w14:paraId="50A51C07" w14:textId="77777777" w:rsidR="00A915BE" w:rsidRPr="00A915BE" w:rsidRDefault="00A915BE" w:rsidP="00EA7ED6">
      <w:pPr>
        <w:snapToGrid w:val="0"/>
        <w:contextualSpacing/>
        <w:rPr>
          <w:rFonts w:ascii="Times" w:eastAsia="等线" w:hAnsi="Times"/>
          <w:i/>
          <w:iCs/>
          <w:lang w:val="en-GB" w:eastAsia="zh-CN"/>
        </w:rPr>
      </w:pPr>
    </w:p>
    <w:p w14:paraId="693109FD" w14:textId="77777777" w:rsidR="00A915BE" w:rsidRPr="00A915BE" w:rsidRDefault="00A915BE" w:rsidP="00EA7ED6">
      <w:pPr>
        <w:snapToGrid w:val="0"/>
        <w:contextualSpacing/>
        <w:rPr>
          <w:rFonts w:ascii="Times" w:eastAsia="等线" w:hAnsi="Times"/>
          <w:i/>
          <w:iCs/>
          <w:highlight w:val="green"/>
          <w:lang w:val="en-GB" w:eastAsia="zh-CN"/>
        </w:rPr>
      </w:pPr>
      <w:r w:rsidRPr="00A915BE">
        <w:rPr>
          <w:rFonts w:ascii="Times" w:eastAsia="等线" w:hAnsi="Times" w:hint="eastAsia"/>
          <w:i/>
          <w:iCs/>
          <w:highlight w:val="green"/>
          <w:lang w:val="en-GB" w:eastAsia="zh-CN"/>
        </w:rPr>
        <w:t>Agreement</w:t>
      </w:r>
    </w:p>
    <w:p w14:paraId="195919C3" w14:textId="77777777" w:rsidR="00A915BE" w:rsidRPr="00A915BE" w:rsidRDefault="00A915BE" w:rsidP="00EA7ED6">
      <w:pPr>
        <w:snapToGrid w:val="0"/>
        <w:spacing w:before="120" w:after="120"/>
        <w:contextualSpacing/>
        <w:rPr>
          <w:rFonts w:eastAsia="Batang"/>
          <w:i/>
          <w:iCs/>
          <w:szCs w:val="20"/>
          <w:lang w:val="en-GB"/>
        </w:rPr>
      </w:pPr>
      <w:r w:rsidRPr="00A915BE">
        <w:rPr>
          <w:rFonts w:eastAsia="Batang"/>
          <w:i/>
          <w:iCs/>
          <w:szCs w:val="20"/>
          <w:lang w:val="en-GB"/>
        </w:rPr>
        <w:t xml:space="preserve">For the modelling of spatial non-stationarity, if the unified visible probability and visibility </w:t>
      </w:r>
      <w:proofErr w:type="gramStart"/>
      <w:r w:rsidRPr="00A915BE">
        <w:rPr>
          <w:rFonts w:eastAsia="Batang"/>
          <w:i/>
          <w:iCs/>
          <w:szCs w:val="20"/>
          <w:lang w:val="en-GB"/>
        </w:rPr>
        <w:t>region based</w:t>
      </w:r>
      <w:proofErr w:type="gramEnd"/>
      <w:r w:rsidRPr="00A915BE">
        <w:rPr>
          <w:rFonts w:eastAsia="Batang"/>
          <w:i/>
          <w:iCs/>
          <w:szCs w:val="20"/>
          <w:lang w:val="en-GB"/>
        </w:rPr>
        <w:t xml:space="preserve"> approach is adopted,</w:t>
      </w:r>
    </w:p>
    <w:p w14:paraId="0A3E0212" w14:textId="55CB5FC4" w:rsidR="00A915BE" w:rsidRPr="00A915BE" w:rsidRDefault="00A915BE" w:rsidP="00883926">
      <w:pPr>
        <w:widowControl w:val="0"/>
        <w:numPr>
          <w:ilvl w:val="0"/>
          <w:numId w:val="34"/>
        </w:numPr>
        <w:snapToGrid w:val="0"/>
        <w:spacing w:line="256" w:lineRule="auto"/>
        <w:contextualSpacing/>
        <w:jc w:val="both"/>
        <w:rPr>
          <w:rFonts w:ascii="Times" w:eastAsia="Batang" w:hAnsi="Times"/>
          <w:i/>
          <w:iCs/>
          <w:szCs w:val="20"/>
          <w:lang w:eastAsia="x-none"/>
        </w:rPr>
      </w:pPr>
      <w:r w:rsidRPr="00A915BE">
        <w:rPr>
          <w:rFonts w:ascii="Times" w:eastAsia="Batang" w:hAnsi="Times"/>
          <w:i/>
          <w:iCs/>
          <w:szCs w:val="20"/>
          <w:lang w:eastAsia="x-none"/>
        </w:rPr>
        <w:t xml:space="preserve">For clusters without SNS, the power attenuation factor </w:t>
      </w: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s,n</m:t>
            </m:r>
          </m:sub>
        </m:sSub>
      </m:oMath>
      <w:r w:rsidRPr="00A915BE">
        <w:rPr>
          <w:rFonts w:ascii="Times" w:eastAsia="Batang" w:hAnsi="Times"/>
          <w:i/>
          <w:iCs/>
          <w:szCs w:val="20"/>
          <w:lang w:eastAsia="x-none"/>
        </w:rPr>
        <w:t xml:space="preserve"> is set to 1.</w:t>
      </w:r>
    </w:p>
    <w:p w14:paraId="07E210CF" w14:textId="2F2FB785" w:rsidR="00A915BE" w:rsidRPr="00A915BE" w:rsidRDefault="00A915BE" w:rsidP="00883926">
      <w:pPr>
        <w:widowControl w:val="0"/>
        <w:numPr>
          <w:ilvl w:val="0"/>
          <w:numId w:val="34"/>
        </w:numPr>
        <w:snapToGrid w:val="0"/>
        <w:spacing w:line="256" w:lineRule="auto"/>
        <w:contextualSpacing/>
        <w:jc w:val="both"/>
        <w:rPr>
          <w:rFonts w:ascii="Times" w:eastAsia="Batang" w:hAnsi="Times"/>
          <w:i/>
          <w:iCs/>
          <w:szCs w:val="20"/>
          <w:lang w:eastAsia="x-none"/>
        </w:rPr>
      </w:pPr>
      <w:r w:rsidRPr="00A915BE">
        <w:rPr>
          <w:rFonts w:ascii="Times" w:eastAsia="Batang" w:hAnsi="Times"/>
          <w:i/>
          <w:iCs/>
          <w:szCs w:val="20"/>
          <w:lang w:eastAsia="x-none"/>
        </w:rPr>
        <w:t xml:space="preserve">For clusters with SNS, the power attenuation factor </w:t>
      </w: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s,n</m:t>
            </m:r>
          </m:sub>
        </m:sSub>
      </m:oMath>
      <w:r w:rsidRPr="00A915BE">
        <w:rPr>
          <w:rFonts w:ascii="Times" w:eastAsia="Batang" w:hAnsi="Times"/>
          <w:i/>
          <w:iCs/>
          <w:szCs w:val="20"/>
          <w:lang w:eastAsia="x-none"/>
        </w:rPr>
        <w:t xml:space="preserve"> is generated by</w:t>
      </w:r>
    </w:p>
    <w:p w14:paraId="06AB8562" w14:textId="08F742CE" w:rsidR="00A915BE" w:rsidRPr="00A915BE" w:rsidRDefault="00085FF1" w:rsidP="00EA7ED6">
      <w:pPr>
        <w:snapToGrid w:val="0"/>
        <w:ind w:leftChars="400" w:left="800"/>
        <w:contextualSpacing/>
        <w:rPr>
          <w:rFonts w:ascii="Times" w:eastAsia="Batang" w:hAnsi="Times"/>
          <w:i/>
          <w:iCs/>
          <w:szCs w:val="20"/>
          <w:lang w:eastAsia="x-none"/>
        </w:rPr>
      </w:pPr>
      <m:oMathPara>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s,n</m:t>
              </m:r>
            </m:sub>
          </m:sSub>
          <m:r>
            <w:rPr>
              <w:rFonts w:ascii="Cambria Math" w:hAnsi="Cambria Math"/>
              <w:szCs w:val="20"/>
            </w:rPr>
            <m:t>=</m:t>
          </m:r>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1                             ,</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0,n</m:t>
                          </m:r>
                        </m:sub>
                      </m:sSub>
                    </m:e>
                  </m:d>
                  <m:r>
                    <w:rPr>
                      <w:rFonts w:ascii="Cambria Math" w:hAnsi="Cambria Math"/>
                      <w:szCs w:val="20"/>
                    </w:rPr>
                    <m:t>≤a,</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0,n</m:t>
                          </m:r>
                        </m:sub>
                      </m:sSub>
                    </m:e>
                  </m:d>
                  <m:r>
                    <w:rPr>
                      <w:rFonts w:ascii="Cambria Math" w:hAnsi="Cambria Math"/>
                      <w:szCs w:val="20"/>
                    </w:rPr>
                    <m:t>≤b</m:t>
                  </m:r>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r>
                                <w:rPr>
                                  <w:rFonts w:ascii="Cambria Math" w:eastAsia="微软雅黑" w:hAnsi="Cambria Math"/>
                                  <w:szCs w:val="20"/>
                                </w:rPr>
                                <m:t>-</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e>
                              </m:d>
                            </m:num>
                            <m:den>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den>
                          </m:f>
                        </m:e>
                      </m:d>
                      <m:r>
                        <w:rPr>
                          <w:rFonts w:ascii="Cambria Math" w:hAnsi="Cambria Math"/>
                          <w:szCs w:val="20"/>
                        </w:rPr>
                        <m:t>∙C</m:t>
                      </m:r>
                    </m:sup>
                  </m:sSup>
                  <m:r>
                    <w:rPr>
                      <w:rFonts w:ascii="Cambria Math" w:hAnsi="Cambria Math"/>
                      <w:szCs w:val="20"/>
                    </w:rPr>
                    <m:t xml:space="preserve">        ,</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0,n</m:t>
                          </m:r>
                        </m:sub>
                      </m:sSub>
                    </m:e>
                  </m:d>
                  <m:r>
                    <w:rPr>
                      <w:rFonts w:ascii="Cambria Math" w:hAnsi="Cambria Math"/>
                      <w:szCs w:val="20"/>
                    </w:rPr>
                    <m:t>&gt;a,</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0,n</m:t>
                          </m:r>
                        </m:sub>
                      </m:sSub>
                    </m:e>
                  </m:d>
                  <m:r>
                    <w:rPr>
                      <w:rFonts w:ascii="Cambria Math" w:hAnsi="Cambria Math"/>
                      <w:szCs w:val="20"/>
                    </w:rPr>
                    <m:t xml:space="preserve">≤b  </m:t>
                  </m:r>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r>
                                <w:rPr>
                                  <w:rFonts w:ascii="Cambria Math" w:eastAsia="微软雅黑" w:hAnsi="Cambria Math"/>
                                  <w:szCs w:val="20"/>
                                </w:rPr>
                                <m:t>-</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num>
                            <m:den>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den>
                          </m:f>
                        </m:e>
                      </m:d>
                      <m:r>
                        <w:rPr>
                          <w:rFonts w:ascii="Cambria Math" w:hAnsi="Cambria Math"/>
                          <w:szCs w:val="20"/>
                        </w:rPr>
                        <m:t>∙C</m:t>
                      </m:r>
                    </m:sup>
                  </m:sSup>
                  <m:r>
                    <w:rPr>
                      <w:rFonts w:ascii="Cambria Math" w:hAnsi="Cambria Math"/>
                      <w:szCs w:val="20"/>
                    </w:rPr>
                    <m:t xml:space="preserve">        ,</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0,n</m:t>
                          </m:r>
                        </m:sub>
                      </m:sSub>
                    </m:e>
                  </m:d>
                  <m:r>
                    <w:rPr>
                      <w:rFonts w:ascii="Cambria Math" w:hAnsi="Cambria Math"/>
                      <w:szCs w:val="20"/>
                    </w:rPr>
                    <m:t>≤a,</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0,n</m:t>
                          </m:r>
                        </m:sub>
                      </m:sSub>
                    </m:e>
                  </m:d>
                  <m:r>
                    <w:rPr>
                      <w:rFonts w:ascii="Cambria Math" w:hAnsi="Cambria Math"/>
                      <w:szCs w:val="20"/>
                    </w:rPr>
                    <m:t xml:space="preserve">&gt;b </m:t>
                  </m:r>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r>
                                <w:rPr>
                                  <w:rFonts w:ascii="Cambria Math" w:eastAsia="微软雅黑" w:hAnsi="Cambria Math"/>
                                  <w:szCs w:val="20"/>
                                </w:rPr>
                                <m:t>-</m:t>
                              </m:r>
                              <m:rad>
                                <m:radPr>
                                  <m:degHide m:val="1"/>
                                  <m:ctrlPr>
                                    <w:rPr>
                                      <w:rFonts w:ascii="Cambria Math" w:hAnsi="Cambria Math"/>
                                      <w:i/>
                                      <w:iCs/>
                                      <w:szCs w:val="20"/>
                                    </w:rPr>
                                  </m:ctrlPr>
                                </m:radPr>
                                <m:deg/>
                                <m:e>
                                  <m:sSup>
                                    <m:sSupPr>
                                      <m:ctrlPr>
                                        <w:rPr>
                                          <w:rFonts w:ascii="Cambria Math" w:hAnsi="Cambria Math"/>
                                          <w:i/>
                                          <w:iCs/>
                                          <w:szCs w:val="20"/>
                                        </w:rPr>
                                      </m:ctrlPr>
                                    </m:sSup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e>
                                      </m:d>
                                    </m:e>
                                    <m:sup>
                                      <m:r>
                                        <w:rPr>
                                          <w:rFonts w:ascii="Cambria Math" w:hAnsi="Cambria Math"/>
                                          <w:szCs w:val="20"/>
                                        </w:rPr>
                                        <m:t>2</m:t>
                                      </m:r>
                                    </m:sup>
                                  </m:sSup>
                                  <m:r>
                                    <w:rPr>
                                      <w:rFonts w:ascii="Cambria Math" w:hAnsi="Cambria Math"/>
                                      <w:szCs w:val="20"/>
                                    </w:rPr>
                                    <m:t>+</m:t>
                                  </m:r>
                                  <m:sSup>
                                    <m:sSupPr>
                                      <m:ctrlPr>
                                        <w:rPr>
                                          <w:rFonts w:ascii="Cambria Math" w:hAnsi="Cambria Math"/>
                                          <w:i/>
                                          <w:iCs/>
                                          <w:szCs w:val="20"/>
                                        </w:rPr>
                                      </m:ctrlPr>
                                    </m:sSup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e>
                                    <m:sup>
                                      <m:r>
                                        <w:rPr>
                                          <w:rFonts w:ascii="Cambria Math" w:hAnsi="Cambria Math"/>
                                          <w:szCs w:val="20"/>
                                        </w:rPr>
                                        <m:t>2</m:t>
                                      </m:r>
                                    </m:sup>
                                  </m:sSup>
                                </m:e>
                              </m:rad>
                            </m:num>
                            <m:den>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den>
                          </m:f>
                        </m:e>
                      </m:d>
                      <m:r>
                        <w:rPr>
                          <w:rFonts w:ascii="Cambria Math" w:hAnsi="Cambria Math"/>
                          <w:szCs w:val="20"/>
                        </w:rPr>
                        <m:t>∙C</m:t>
                      </m:r>
                    </m:sup>
                  </m:sSup>
                  <m:r>
                    <w:rPr>
                      <w:rFonts w:ascii="Cambria Math" w:hAnsi="Cambria Math"/>
                      <w:szCs w:val="20"/>
                    </w:rPr>
                    <m:t xml:space="preserve">                          ,others  </m:t>
                  </m:r>
                </m:e>
              </m:eqArr>
            </m:e>
          </m:d>
        </m:oMath>
      </m:oMathPara>
    </w:p>
    <w:p w14:paraId="7D28AC35" w14:textId="6B16AD31" w:rsidR="00A915BE" w:rsidRPr="00A915BE" w:rsidRDefault="00A915BE" w:rsidP="00EA7ED6">
      <w:pPr>
        <w:snapToGrid w:val="0"/>
        <w:ind w:leftChars="400" w:left="800"/>
        <w:contextualSpacing/>
        <w:rPr>
          <w:rFonts w:ascii="Times" w:eastAsia="Batang" w:hAnsi="Times"/>
          <w:i/>
          <w:iCs/>
          <w:szCs w:val="20"/>
          <w:lang w:eastAsia="x-none"/>
        </w:rPr>
      </w:pPr>
      <w:r w:rsidRPr="00A915BE">
        <w:rPr>
          <w:rFonts w:ascii="Times" w:eastAsia="Batang" w:hAnsi="Times"/>
          <w:i/>
          <w:iCs/>
          <w:szCs w:val="20"/>
          <w:lang w:eastAsia="x-none"/>
        </w:rPr>
        <w:t xml:space="preserve">where,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r>
          <w:rPr>
            <w:rFonts w:ascii="Cambria Math" w:hAnsi="Cambria Math"/>
            <w:szCs w:val="20"/>
          </w:rPr>
          <m:t>=</m:t>
        </m:r>
        <m:rad>
          <m:radPr>
            <m:degHide m:val="1"/>
            <m:ctrlPr>
              <w:rPr>
                <w:rFonts w:ascii="Cambria Math" w:hAnsi="Cambria Math"/>
                <w:i/>
                <w:iCs/>
                <w:szCs w:val="20"/>
              </w:rPr>
            </m:ctrlPr>
          </m:radPr>
          <m:deg/>
          <m:e>
            <m:sSup>
              <m:sSupPr>
                <m:ctrlPr>
                  <w:rPr>
                    <w:rFonts w:ascii="Cambria Math" w:hAnsi="Cambria Math"/>
                    <w:i/>
                    <w:iCs/>
                    <w:szCs w:val="20"/>
                  </w:rPr>
                </m:ctrlPr>
              </m:sSup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e>
                </m:d>
              </m:e>
              <m:sup>
                <m:r>
                  <w:rPr>
                    <w:rFonts w:ascii="Cambria Math" w:hAnsi="Cambria Math"/>
                    <w:szCs w:val="20"/>
                  </w:rPr>
                  <m:t>2</m:t>
                </m:r>
              </m:sup>
            </m:sSup>
            <m:r>
              <w:rPr>
                <w:rFonts w:ascii="Cambria Math" w:hAnsi="Cambria Math"/>
                <w:szCs w:val="20"/>
              </w:rPr>
              <m:t>+</m:t>
            </m:r>
            <m:sSup>
              <m:sSupPr>
                <m:ctrlPr>
                  <w:rPr>
                    <w:rFonts w:ascii="Cambria Math" w:hAnsi="Cambria Math"/>
                    <w:i/>
                    <w:iCs/>
                    <w:szCs w:val="20"/>
                  </w:rPr>
                </m:ctrlPr>
              </m:sSup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r>
                      <w:rPr>
                        <w:rFonts w:ascii="Cambria Math" w:eastAsia="微软雅黑"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e>
              <m:sup>
                <m:r>
                  <w:rPr>
                    <w:rFonts w:ascii="Cambria Math" w:hAnsi="Cambria Math"/>
                    <w:szCs w:val="20"/>
                  </w:rPr>
                  <m:t>2</m:t>
                </m:r>
              </m:sup>
            </m:sSup>
          </m:e>
        </m:rad>
      </m:oMath>
      <w:r w:rsidRPr="00A915BE">
        <w:rPr>
          <w:rFonts w:ascii="Times" w:eastAsia="Batang" w:hAnsi="Times"/>
          <w:i/>
          <w:iCs/>
          <w:szCs w:val="20"/>
          <w:lang w:eastAsia="x-none"/>
        </w:rPr>
        <w:t xml:space="preserve"> , </w:t>
      </w:r>
      <m:oMath>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oMath>
      <w:r w:rsidRPr="00A915BE">
        <w:rPr>
          <w:rFonts w:ascii="Times" w:eastAsia="Batang" w:hAnsi="Times"/>
          <w:i/>
          <w:iCs/>
          <w:szCs w:val="20"/>
          <w:lang w:eastAsia="x-none"/>
        </w:rPr>
        <w:t xml:space="preserve"> is the coordinate of the other corner of the antenna array on the diagonal with reference corner </w:t>
      </w:r>
      <m:oMath>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0,n</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0,n</m:t>
                </m:r>
              </m:sub>
            </m:sSub>
          </m:e>
        </m:d>
      </m:oMath>
      <w:r w:rsidRPr="00A915BE">
        <w:rPr>
          <w:rFonts w:ascii="Times" w:eastAsia="Batang" w:hAnsi="Times"/>
          <w:i/>
          <w:iCs/>
          <w:szCs w:val="20"/>
          <w:lang w:eastAsia="x-none"/>
        </w:rPr>
        <w:t xml:space="preserve">, and </w:t>
      </w:r>
      <m:oMath>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oMath>
      <w:r w:rsidRPr="00A915BE">
        <w:rPr>
          <w:rFonts w:ascii="Times" w:eastAsia="Batang" w:hAnsi="Times"/>
          <w:i/>
          <w:iCs/>
          <w:szCs w:val="20"/>
          <w:lang w:eastAsia="x-none"/>
        </w:rPr>
        <w:t xml:space="preserve"> is the coordinate of the other corner of the rectangular VR on the diagonal with reference corner </w:t>
      </w:r>
      <m:oMath>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0,n</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0,n</m:t>
                </m:r>
              </m:sub>
            </m:sSub>
          </m:e>
        </m:d>
      </m:oMath>
      <w:r w:rsidRPr="00A915BE">
        <w:rPr>
          <w:rFonts w:ascii="Times" w:eastAsia="Batang" w:hAnsi="Times"/>
          <w:i/>
          <w:iCs/>
          <w:szCs w:val="20"/>
          <w:lang w:eastAsia="x-none"/>
        </w:rPr>
        <w:t xml:space="preserve">. The </w:t>
      </w:r>
      <m:oMath>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e>
        </m:d>
        <m:r>
          <w:rPr>
            <w:rFonts w:ascii="Cambria Math" w:hAnsi="Cambria Math"/>
            <w:szCs w:val="20"/>
          </w:rPr>
          <m:t xml:space="preserve"> </m:t>
        </m:r>
      </m:oMath>
      <w:r w:rsidRPr="00A915BE">
        <w:rPr>
          <w:rFonts w:ascii="Times" w:eastAsia="Batang" w:hAnsi="Times"/>
          <w:i/>
          <w:iCs/>
          <w:szCs w:val="20"/>
          <w:lang w:eastAsia="x-none"/>
        </w:rPr>
        <w:t xml:space="preserve">denotes the coordinate of the antenna element out of VR region. C is the roll-off factor between the visible and invisible regions. </w:t>
      </w:r>
    </w:p>
    <w:p w14:paraId="1C636285" w14:textId="77777777" w:rsidR="00A915BE" w:rsidRPr="00A915BE" w:rsidRDefault="00A915BE" w:rsidP="00883926">
      <w:pPr>
        <w:widowControl w:val="0"/>
        <w:numPr>
          <w:ilvl w:val="0"/>
          <w:numId w:val="35"/>
        </w:numPr>
        <w:snapToGrid w:val="0"/>
        <w:spacing w:line="256" w:lineRule="auto"/>
        <w:contextualSpacing/>
        <w:jc w:val="both"/>
        <w:rPr>
          <w:rFonts w:ascii="Times" w:eastAsia="Batang" w:hAnsi="Times"/>
          <w:i/>
          <w:iCs/>
          <w:szCs w:val="20"/>
          <w:lang w:eastAsia="x-none"/>
        </w:rPr>
      </w:pPr>
      <w:r w:rsidRPr="00A915BE">
        <w:rPr>
          <w:rFonts w:ascii="Times" w:eastAsia="Batang" w:hAnsi="Times"/>
          <w:i/>
          <w:iCs/>
          <w:szCs w:val="20"/>
          <w:lang w:eastAsia="x-none"/>
        </w:rPr>
        <w:t>FFS: The value of C.</w:t>
      </w:r>
    </w:p>
    <w:p w14:paraId="2BC74622" w14:textId="77777777" w:rsidR="00A915BE" w:rsidRPr="00A915BE" w:rsidRDefault="00A915BE" w:rsidP="00883926">
      <w:pPr>
        <w:widowControl w:val="0"/>
        <w:numPr>
          <w:ilvl w:val="1"/>
          <w:numId w:val="35"/>
        </w:numPr>
        <w:snapToGrid w:val="0"/>
        <w:spacing w:line="256" w:lineRule="auto"/>
        <w:contextualSpacing/>
        <w:jc w:val="both"/>
        <w:rPr>
          <w:rFonts w:ascii="Times" w:eastAsia="Batang" w:hAnsi="Times"/>
          <w:i/>
          <w:iCs/>
          <w:szCs w:val="20"/>
          <w:lang w:val="en-GB" w:eastAsia="x-none"/>
        </w:rPr>
      </w:pPr>
      <w:r w:rsidRPr="00A915BE">
        <w:rPr>
          <w:rFonts w:ascii="Times" w:eastAsia="Batang" w:hAnsi="Times" w:hint="eastAsia"/>
          <w:i/>
          <w:iCs/>
          <w:szCs w:val="20"/>
          <w:lang w:eastAsia="x-none"/>
        </w:rPr>
        <w:lastRenderedPageBreak/>
        <w:t xml:space="preserve">Note: </w:t>
      </w:r>
      <w:r w:rsidRPr="00A915BE">
        <w:rPr>
          <w:rFonts w:ascii="Times" w:eastAsia="Batang" w:hAnsi="Times"/>
          <w:i/>
          <w:iCs/>
          <w:szCs w:val="20"/>
          <w:lang w:eastAsia="x-none"/>
        </w:rPr>
        <w:t>It should be fixed in RAN1#120-bis;</w:t>
      </w:r>
    </w:p>
    <w:p w14:paraId="6D8BC5C7" w14:textId="4E9D0829" w:rsidR="00A915BE" w:rsidRPr="00EA7ED6" w:rsidRDefault="00A915BE" w:rsidP="00EA7ED6">
      <w:pPr>
        <w:snapToGrid w:val="0"/>
        <w:contextualSpacing/>
        <w:rPr>
          <w:rFonts w:eastAsiaTheme="minorEastAsia"/>
          <w:bCs/>
          <w:i/>
          <w:iCs/>
          <w:lang w:val="en-GB" w:eastAsia="zh-CN"/>
        </w:rPr>
      </w:pPr>
    </w:p>
    <w:p w14:paraId="5630FCD7" w14:textId="77777777" w:rsidR="00EA7ED6" w:rsidRPr="00EA7ED6" w:rsidRDefault="00EA7ED6" w:rsidP="00EA7ED6">
      <w:pPr>
        <w:snapToGrid w:val="0"/>
        <w:spacing w:before="120" w:after="120"/>
        <w:contextualSpacing/>
        <w:rPr>
          <w:rFonts w:eastAsia="等线"/>
          <w:i/>
          <w:iCs/>
          <w:color w:val="000000"/>
          <w:szCs w:val="20"/>
          <w:highlight w:val="green"/>
          <w:lang w:val="en-GB" w:eastAsia="zh-CN"/>
        </w:rPr>
      </w:pPr>
      <w:r w:rsidRPr="00EA7ED6">
        <w:rPr>
          <w:rFonts w:eastAsia="等线" w:hint="eastAsia"/>
          <w:i/>
          <w:iCs/>
          <w:color w:val="000000"/>
          <w:szCs w:val="20"/>
          <w:highlight w:val="green"/>
          <w:lang w:val="en-GB" w:eastAsia="zh-CN"/>
        </w:rPr>
        <w:t>Agreement</w:t>
      </w:r>
    </w:p>
    <w:p w14:paraId="3060A73D" w14:textId="77777777" w:rsidR="00EA7ED6" w:rsidRPr="00EA7ED6" w:rsidRDefault="00EA7ED6" w:rsidP="00EA7ED6">
      <w:pPr>
        <w:snapToGrid w:val="0"/>
        <w:spacing w:before="120" w:after="120"/>
        <w:contextualSpacing/>
        <w:rPr>
          <w:rFonts w:eastAsia="Batang"/>
          <w:i/>
          <w:iCs/>
          <w:color w:val="000000"/>
          <w:szCs w:val="20"/>
          <w:lang w:val="en-GB"/>
        </w:rPr>
      </w:pPr>
      <w:r w:rsidRPr="00EA7ED6">
        <w:rPr>
          <w:rFonts w:eastAsia="Batang"/>
          <w:i/>
          <w:iCs/>
          <w:color w:val="000000"/>
          <w:szCs w:val="20"/>
          <w:lang w:val="en-GB"/>
        </w:rPr>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939"/>
        <w:gridCol w:w="807"/>
        <w:gridCol w:w="920"/>
        <w:gridCol w:w="939"/>
        <w:gridCol w:w="807"/>
        <w:gridCol w:w="920"/>
        <w:gridCol w:w="939"/>
        <w:gridCol w:w="807"/>
        <w:gridCol w:w="920"/>
      </w:tblGrid>
      <w:tr w:rsidR="00EA7ED6" w:rsidRPr="00EA7ED6" w14:paraId="62E23A78" w14:textId="77777777" w:rsidTr="00704729">
        <w:trPr>
          <w:trHeight w:val="165"/>
          <w:jc w:val="center"/>
        </w:trPr>
        <w:tc>
          <w:tcPr>
            <w:tcW w:w="0" w:type="auto"/>
            <w:vMerge w:val="restart"/>
            <w:tcBorders>
              <w:top w:val="single" w:sz="4" w:space="0" w:color="auto"/>
              <w:left w:val="single" w:sz="4" w:space="0" w:color="auto"/>
              <w:bottom w:val="single" w:sz="4" w:space="0" w:color="auto"/>
              <w:right w:val="single" w:sz="18" w:space="0" w:color="000000"/>
            </w:tcBorders>
            <w:vAlign w:val="center"/>
            <w:hideMark/>
          </w:tcPr>
          <w:p w14:paraId="06FC8E8E"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Antenna index</w:t>
            </w:r>
          </w:p>
        </w:tc>
        <w:tc>
          <w:tcPr>
            <w:tcW w:w="0" w:type="auto"/>
            <w:gridSpan w:val="9"/>
            <w:tcBorders>
              <w:top w:val="single" w:sz="4" w:space="0" w:color="auto"/>
              <w:left w:val="single" w:sz="18" w:space="0" w:color="000000"/>
              <w:bottom w:val="single" w:sz="8" w:space="0" w:color="000000"/>
              <w:right w:val="single" w:sz="4" w:space="0" w:color="auto"/>
            </w:tcBorders>
            <w:hideMark/>
          </w:tcPr>
          <w:p w14:paraId="21F58453" w14:textId="77777777" w:rsidR="00EA7ED6" w:rsidRPr="00EA7ED6" w:rsidRDefault="00EA7ED6" w:rsidP="00EA7ED6">
            <w:pPr>
              <w:snapToGrid w:val="0"/>
              <w:contextualSpacing/>
              <w:jc w:val="center"/>
              <w:rPr>
                <w:rFonts w:eastAsia="等线"/>
                <w:i/>
                <w:iCs/>
                <w:color w:val="000000"/>
                <w:szCs w:val="20"/>
                <w:lang w:val="en-GB"/>
              </w:rPr>
            </w:pPr>
            <w:r w:rsidRPr="00EA7ED6">
              <w:rPr>
                <w:rFonts w:eastAsia="等线"/>
                <w:i/>
                <w:iCs/>
                <w:color w:val="000000"/>
                <w:szCs w:val="20"/>
                <w:lang w:val="en-GB"/>
              </w:rPr>
              <w:t>Power attenuation (dB)</w:t>
            </w:r>
          </w:p>
        </w:tc>
      </w:tr>
      <w:tr w:rsidR="00EA7ED6" w:rsidRPr="00EA7ED6" w14:paraId="6436786B" w14:textId="77777777" w:rsidTr="00704729">
        <w:trPr>
          <w:trHeight w:val="165"/>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1BE9F107" w14:textId="77777777" w:rsidR="00EA7ED6" w:rsidRPr="00EA7ED6" w:rsidRDefault="00EA7ED6" w:rsidP="00EA7ED6">
            <w:pPr>
              <w:snapToGrid w:val="0"/>
              <w:contextualSpacing/>
              <w:rPr>
                <w:i/>
                <w:iCs/>
                <w:color w:val="000000"/>
                <w:szCs w:val="20"/>
                <w:lang w:val="en-GB"/>
              </w:rPr>
            </w:pP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78D04E70" w14:textId="77777777" w:rsidR="00EA7ED6" w:rsidRPr="00EA7ED6" w:rsidRDefault="00EA7ED6" w:rsidP="00EA7ED6">
            <w:pPr>
              <w:snapToGrid w:val="0"/>
              <w:contextualSpacing/>
              <w:jc w:val="center"/>
              <w:rPr>
                <w:rFonts w:eastAsia="等线"/>
                <w:i/>
                <w:iCs/>
                <w:color w:val="000000"/>
                <w:szCs w:val="20"/>
                <w:lang w:val="en-GB"/>
              </w:rPr>
            </w:pPr>
            <w:r w:rsidRPr="00EA7ED6">
              <w:rPr>
                <w:rFonts w:eastAsia="等线"/>
                <w:i/>
                <w:iCs/>
                <w:color w:val="000000"/>
                <w:szCs w:val="20"/>
                <w:lang w:val="en-GB"/>
              </w:rPr>
              <w:t>One hand grip</w:t>
            </w: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6A5E2807" w14:textId="77777777" w:rsidR="00EA7ED6" w:rsidRPr="00EA7ED6" w:rsidRDefault="00EA7ED6" w:rsidP="00EA7ED6">
            <w:pPr>
              <w:snapToGrid w:val="0"/>
              <w:contextualSpacing/>
              <w:jc w:val="center"/>
              <w:rPr>
                <w:rFonts w:eastAsia="等线"/>
                <w:i/>
                <w:iCs/>
                <w:color w:val="000000"/>
                <w:szCs w:val="20"/>
                <w:lang w:val="en-GB"/>
              </w:rPr>
            </w:pPr>
            <w:r w:rsidRPr="00EA7ED6">
              <w:rPr>
                <w:rFonts w:eastAsia="等线"/>
                <w:i/>
                <w:iCs/>
                <w:color w:val="000000"/>
                <w:szCs w:val="20"/>
                <w:lang w:val="en-GB"/>
              </w:rPr>
              <w:t>Dual hand grip</w:t>
            </w:r>
          </w:p>
        </w:tc>
        <w:tc>
          <w:tcPr>
            <w:tcW w:w="0" w:type="auto"/>
            <w:gridSpan w:val="3"/>
            <w:tcBorders>
              <w:top w:val="single" w:sz="8" w:space="0" w:color="000000"/>
              <w:left w:val="single" w:sz="18" w:space="0" w:color="000000"/>
              <w:bottom w:val="single" w:sz="8" w:space="0" w:color="000000"/>
              <w:right w:val="single" w:sz="8" w:space="0" w:color="000000"/>
            </w:tcBorders>
            <w:vAlign w:val="center"/>
            <w:hideMark/>
          </w:tcPr>
          <w:p w14:paraId="393292CC" w14:textId="77777777" w:rsidR="00EA7ED6" w:rsidRPr="00EA7ED6" w:rsidRDefault="00EA7ED6" w:rsidP="00EA7ED6">
            <w:pPr>
              <w:snapToGrid w:val="0"/>
              <w:contextualSpacing/>
              <w:jc w:val="center"/>
              <w:rPr>
                <w:rFonts w:eastAsia="等线"/>
                <w:i/>
                <w:iCs/>
                <w:color w:val="000000"/>
                <w:szCs w:val="20"/>
                <w:lang w:val="en-GB"/>
              </w:rPr>
            </w:pPr>
            <w:r w:rsidRPr="00EA7ED6">
              <w:rPr>
                <w:rFonts w:eastAsia="等线"/>
                <w:i/>
                <w:iCs/>
                <w:color w:val="000000"/>
                <w:szCs w:val="20"/>
                <w:lang w:val="en-GB"/>
              </w:rPr>
              <w:t>Head and one hand grip</w:t>
            </w:r>
          </w:p>
        </w:tc>
      </w:tr>
      <w:tr w:rsidR="00EA7ED6" w:rsidRPr="00EA7ED6" w14:paraId="31809ABB" w14:textId="77777777" w:rsidTr="00704729">
        <w:trPr>
          <w:trHeight w:val="683"/>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18B698AF" w14:textId="77777777" w:rsidR="00EA7ED6" w:rsidRPr="00EA7ED6" w:rsidRDefault="00EA7ED6" w:rsidP="00EA7ED6">
            <w:pPr>
              <w:snapToGrid w:val="0"/>
              <w:contextualSpacing/>
              <w:rPr>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300C360F"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F82B809" w14:textId="77777777" w:rsidR="00EA7ED6" w:rsidRPr="00EA7ED6" w:rsidRDefault="00EA7ED6" w:rsidP="00EA7ED6">
            <w:pPr>
              <w:snapToGrid w:val="0"/>
              <w:contextualSpacing/>
              <w:jc w:val="center"/>
              <w:rPr>
                <w:rFonts w:eastAsia="Batang"/>
                <w:i/>
                <w:iCs/>
                <w:color w:val="000000"/>
                <w:szCs w:val="20"/>
                <w:lang w:val="en-GB"/>
              </w:rPr>
            </w:pPr>
            <w:r w:rsidRPr="00EA7ED6">
              <w:rPr>
                <w:rFonts w:eastAsia="Batang" w:hint="eastAsia"/>
                <w:i/>
                <w:iCs/>
                <w:color w:val="000000"/>
                <w:szCs w:val="20"/>
                <w:lang w:val="en-GB"/>
              </w:rPr>
              <w:t>(</w:t>
            </w:r>
            <w:r w:rsidRPr="00EA7ED6">
              <w:rPr>
                <w:rFonts w:eastAsia="Batang"/>
                <w:i/>
                <w:iCs/>
                <w:color w:val="000000"/>
                <w:szCs w:val="20"/>
                <w:lang w:val="en-GB"/>
              </w:rPr>
              <w:t>1-</w:t>
            </w:r>
            <w:r w:rsidRPr="00EA7ED6">
              <w:rPr>
                <w:i/>
                <w:iCs/>
                <w:color w:val="000000"/>
                <w:szCs w:val="20"/>
                <w:lang w:val="en-GB"/>
              </w:rPr>
              <w:t>8.4</w:t>
            </w:r>
            <w:r w:rsidRPr="00EA7ED6">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4DB2243" w14:textId="77777777" w:rsidR="00EA7ED6" w:rsidRPr="00EA7ED6" w:rsidRDefault="00EA7ED6" w:rsidP="00EA7ED6">
            <w:pPr>
              <w:snapToGrid w:val="0"/>
              <w:contextualSpacing/>
              <w:jc w:val="center"/>
              <w:rPr>
                <w:rFonts w:eastAsia="Batang"/>
                <w:i/>
                <w:iCs/>
                <w:color w:val="000000"/>
                <w:szCs w:val="20"/>
                <w:lang w:val="en-GB"/>
              </w:rPr>
            </w:pPr>
            <w:r w:rsidRPr="00EA7ED6">
              <w:rPr>
                <w:rFonts w:eastAsia="Batang"/>
                <w:i/>
                <w:iCs/>
                <w:color w:val="000000"/>
                <w:szCs w:val="20"/>
                <w:lang w:val="en-GB"/>
              </w:rPr>
              <w:t>14.5-15.5 GHz</w:t>
            </w:r>
          </w:p>
          <w:p w14:paraId="55BE3AE2" w14:textId="77777777" w:rsidR="00EA7ED6" w:rsidRPr="00EA7ED6" w:rsidRDefault="00EA7ED6" w:rsidP="00EA7ED6">
            <w:pPr>
              <w:snapToGrid w:val="0"/>
              <w:contextualSpacing/>
              <w:jc w:val="center"/>
              <w:rPr>
                <w:rFonts w:eastAsia="Batang"/>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DE5C212"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25321CD" w14:textId="77777777" w:rsidR="00EA7ED6" w:rsidRPr="00EA7ED6" w:rsidRDefault="00EA7ED6" w:rsidP="00EA7ED6">
            <w:pPr>
              <w:snapToGrid w:val="0"/>
              <w:contextualSpacing/>
              <w:jc w:val="center"/>
              <w:rPr>
                <w:i/>
                <w:iCs/>
                <w:color w:val="000000"/>
                <w:szCs w:val="20"/>
                <w:lang w:val="en-GB"/>
              </w:rPr>
            </w:pPr>
            <w:r w:rsidRPr="00EA7ED6">
              <w:rPr>
                <w:rFonts w:eastAsia="Batang" w:hint="eastAsia"/>
                <w:i/>
                <w:iCs/>
                <w:color w:val="000000"/>
                <w:szCs w:val="20"/>
                <w:lang w:val="en-GB"/>
              </w:rPr>
              <w:t>(</w:t>
            </w:r>
            <w:r w:rsidRPr="00EA7ED6">
              <w:rPr>
                <w:rFonts w:eastAsia="Batang"/>
                <w:i/>
                <w:iCs/>
                <w:color w:val="000000"/>
                <w:szCs w:val="20"/>
                <w:lang w:val="en-GB"/>
              </w:rPr>
              <w:t>1-</w:t>
            </w:r>
            <w:r w:rsidRPr="00EA7ED6">
              <w:rPr>
                <w:i/>
                <w:iCs/>
                <w:color w:val="000000"/>
                <w:szCs w:val="20"/>
                <w:lang w:val="en-GB"/>
              </w:rPr>
              <w:t>8.4</w:t>
            </w:r>
            <w:r w:rsidRPr="00EA7ED6">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7A4499A6" w14:textId="77777777" w:rsidR="00EA7ED6" w:rsidRPr="00EA7ED6" w:rsidRDefault="00EA7ED6" w:rsidP="00EA7ED6">
            <w:pPr>
              <w:snapToGrid w:val="0"/>
              <w:contextualSpacing/>
              <w:jc w:val="center"/>
              <w:rPr>
                <w:rFonts w:eastAsia="Batang"/>
                <w:i/>
                <w:iCs/>
                <w:color w:val="000000"/>
                <w:szCs w:val="20"/>
                <w:lang w:val="en-GB"/>
              </w:rPr>
            </w:pPr>
            <w:r w:rsidRPr="00EA7ED6">
              <w:rPr>
                <w:rFonts w:eastAsia="Batang"/>
                <w:i/>
                <w:iCs/>
                <w:color w:val="000000"/>
                <w:szCs w:val="20"/>
                <w:lang w:val="en-GB"/>
              </w:rPr>
              <w:t>14.5-15.5 GHz</w:t>
            </w:r>
          </w:p>
          <w:p w14:paraId="34C76FF7" w14:textId="77777777" w:rsidR="00EA7ED6" w:rsidRPr="00EA7ED6" w:rsidRDefault="00EA7ED6" w:rsidP="00EA7ED6">
            <w:pPr>
              <w:snapToGrid w:val="0"/>
              <w:contextualSpacing/>
              <w:jc w:val="center"/>
              <w:rPr>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621F178B"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DD70DE7" w14:textId="77777777" w:rsidR="00EA7ED6" w:rsidRPr="00EA7ED6" w:rsidRDefault="00EA7ED6" w:rsidP="00EA7ED6">
            <w:pPr>
              <w:snapToGrid w:val="0"/>
              <w:contextualSpacing/>
              <w:jc w:val="center"/>
              <w:rPr>
                <w:i/>
                <w:iCs/>
                <w:color w:val="000000"/>
                <w:szCs w:val="20"/>
                <w:lang w:val="en-GB"/>
              </w:rPr>
            </w:pPr>
            <w:r w:rsidRPr="00EA7ED6">
              <w:rPr>
                <w:rFonts w:eastAsia="Batang" w:hint="eastAsia"/>
                <w:i/>
                <w:iCs/>
                <w:color w:val="000000"/>
                <w:szCs w:val="20"/>
                <w:lang w:val="en-GB"/>
              </w:rPr>
              <w:t>(</w:t>
            </w:r>
            <w:r w:rsidRPr="00EA7ED6">
              <w:rPr>
                <w:rFonts w:eastAsia="Batang"/>
                <w:i/>
                <w:iCs/>
                <w:color w:val="000000"/>
                <w:szCs w:val="20"/>
                <w:lang w:val="en-GB"/>
              </w:rPr>
              <w:t>1-</w:t>
            </w:r>
            <w:r w:rsidRPr="00EA7ED6">
              <w:rPr>
                <w:i/>
                <w:iCs/>
                <w:color w:val="000000"/>
                <w:szCs w:val="20"/>
                <w:lang w:val="en-GB"/>
              </w:rPr>
              <w:t>8.4</w:t>
            </w:r>
            <w:r w:rsidRPr="00EA7ED6">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E3D5207" w14:textId="77777777" w:rsidR="00EA7ED6" w:rsidRPr="00EA7ED6" w:rsidRDefault="00EA7ED6" w:rsidP="00EA7ED6">
            <w:pPr>
              <w:snapToGrid w:val="0"/>
              <w:contextualSpacing/>
              <w:jc w:val="center"/>
              <w:rPr>
                <w:rFonts w:eastAsia="Batang"/>
                <w:i/>
                <w:iCs/>
                <w:color w:val="000000"/>
                <w:szCs w:val="20"/>
                <w:lang w:val="en-GB"/>
              </w:rPr>
            </w:pPr>
            <w:r w:rsidRPr="00EA7ED6">
              <w:rPr>
                <w:rFonts w:eastAsia="Batang"/>
                <w:i/>
                <w:iCs/>
                <w:color w:val="000000"/>
                <w:szCs w:val="20"/>
                <w:lang w:val="en-GB"/>
              </w:rPr>
              <w:t>14.5-15.5 GHz</w:t>
            </w:r>
          </w:p>
        </w:tc>
      </w:tr>
      <w:tr w:rsidR="00EA7ED6" w:rsidRPr="00EA7ED6" w14:paraId="03286AD4"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DBCB6A6"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1</w:t>
            </w:r>
          </w:p>
        </w:tc>
        <w:tc>
          <w:tcPr>
            <w:tcW w:w="0" w:type="auto"/>
            <w:tcBorders>
              <w:top w:val="single" w:sz="8" w:space="0" w:color="000000"/>
              <w:left w:val="single" w:sz="18" w:space="0" w:color="000000"/>
              <w:bottom w:val="single" w:sz="8" w:space="0" w:color="000000"/>
              <w:right w:val="single" w:sz="8" w:space="0" w:color="000000"/>
            </w:tcBorders>
            <w:vAlign w:val="center"/>
          </w:tcPr>
          <w:p w14:paraId="3BB7D96B"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71CB2EB"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3089B11"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3C31AFC5"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930F52D"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11.0</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63AACAB"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53FEF67C"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742CF21"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3.7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9112E41"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4.0</w:t>
            </w:r>
          </w:p>
        </w:tc>
      </w:tr>
      <w:tr w:rsidR="00EA7ED6" w:rsidRPr="00EA7ED6" w14:paraId="359C2658"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096FA1E"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2</w:t>
            </w:r>
          </w:p>
        </w:tc>
        <w:tc>
          <w:tcPr>
            <w:tcW w:w="0" w:type="auto"/>
            <w:tcBorders>
              <w:top w:val="single" w:sz="8" w:space="0" w:color="000000"/>
              <w:left w:val="single" w:sz="18" w:space="0" w:color="000000"/>
              <w:bottom w:val="single" w:sz="8" w:space="0" w:color="000000"/>
              <w:right w:val="single" w:sz="8" w:space="0" w:color="000000"/>
            </w:tcBorders>
            <w:vAlign w:val="center"/>
          </w:tcPr>
          <w:p w14:paraId="7B062617"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35F0455B"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4.1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DA1776B"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166F2907"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4185AD43"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054B443"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 3.8</w:t>
            </w:r>
          </w:p>
        </w:tc>
        <w:tc>
          <w:tcPr>
            <w:tcW w:w="0" w:type="auto"/>
            <w:tcBorders>
              <w:top w:val="single" w:sz="8" w:space="0" w:color="000000"/>
              <w:left w:val="single" w:sz="18" w:space="0" w:color="000000"/>
              <w:bottom w:val="single" w:sz="8" w:space="0" w:color="000000"/>
              <w:right w:val="single" w:sz="8" w:space="0" w:color="000000"/>
            </w:tcBorders>
            <w:vAlign w:val="center"/>
          </w:tcPr>
          <w:p w14:paraId="0C944EC7"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309ED301"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4.1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811955E"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3.7</w:t>
            </w:r>
          </w:p>
        </w:tc>
      </w:tr>
      <w:tr w:rsidR="00EA7ED6" w:rsidRPr="00EA7ED6" w14:paraId="7DA268BA"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277C6B9"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3</w:t>
            </w:r>
          </w:p>
        </w:tc>
        <w:tc>
          <w:tcPr>
            <w:tcW w:w="0" w:type="auto"/>
            <w:tcBorders>
              <w:top w:val="single" w:sz="8" w:space="0" w:color="000000"/>
              <w:left w:val="single" w:sz="18" w:space="0" w:color="000000"/>
              <w:bottom w:val="single" w:sz="8" w:space="0" w:color="000000"/>
              <w:right w:val="single" w:sz="8" w:space="0" w:color="000000"/>
            </w:tcBorders>
            <w:vAlign w:val="center"/>
          </w:tcPr>
          <w:p w14:paraId="080F8F5C" w14:textId="77777777" w:rsidR="00EA7ED6" w:rsidRPr="00EA7ED6" w:rsidRDefault="00EA7ED6" w:rsidP="00EA7ED6">
            <w:pPr>
              <w:snapToGrid w:val="0"/>
              <w:contextualSpacing/>
              <w:jc w:val="center"/>
              <w:rPr>
                <w:i/>
                <w:iCs/>
                <w:strike/>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7FB8254"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3.3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6C3BC69"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E1FF78F"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B692CF9"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10.5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7CEF2864"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DED7FA8"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B474FA3"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4.3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9C6E095"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3.3</w:t>
            </w:r>
          </w:p>
        </w:tc>
      </w:tr>
      <w:tr w:rsidR="00EA7ED6" w:rsidRPr="00EA7ED6" w14:paraId="79B515A2"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5A98950A"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4</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2A9A8902"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13.6</w:t>
            </w:r>
          </w:p>
        </w:tc>
        <w:tc>
          <w:tcPr>
            <w:tcW w:w="0" w:type="auto"/>
            <w:tcBorders>
              <w:top w:val="single" w:sz="8" w:space="0" w:color="000000"/>
              <w:left w:val="single" w:sz="8" w:space="0" w:color="000000"/>
              <w:bottom w:val="single" w:sz="8" w:space="0" w:color="000000"/>
              <w:right w:val="single" w:sz="8" w:space="0" w:color="000000"/>
            </w:tcBorders>
            <w:vAlign w:val="bottom"/>
          </w:tcPr>
          <w:p w14:paraId="0586EC8B"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7.2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42D49AB"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86FEF4C"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5.8</w:t>
            </w:r>
          </w:p>
        </w:tc>
        <w:tc>
          <w:tcPr>
            <w:tcW w:w="0" w:type="auto"/>
            <w:tcBorders>
              <w:top w:val="single" w:sz="8" w:space="0" w:color="000000"/>
              <w:left w:val="single" w:sz="8" w:space="0" w:color="000000"/>
              <w:bottom w:val="single" w:sz="8" w:space="0" w:color="000000"/>
              <w:right w:val="single" w:sz="8" w:space="0" w:color="000000"/>
            </w:tcBorders>
            <w:vAlign w:val="bottom"/>
          </w:tcPr>
          <w:p w14:paraId="793C3011"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5.6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50CE6F4"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2B04CBF9"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15.1</w:t>
            </w:r>
          </w:p>
        </w:tc>
        <w:tc>
          <w:tcPr>
            <w:tcW w:w="0" w:type="auto"/>
            <w:tcBorders>
              <w:top w:val="single" w:sz="8" w:space="0" w:color="000000"/>
              <w:left w:val="single" w:sz="8" w:space="0" w:color="000000"/>
              <w:bottom w:val="single" w:sz="8" w:space="0" w:color="000000"/>
              <w:right w:val="single" w:sz="8" w:space="0" w:color="000000"/>
            </w:tcBorders>
            <w:vAlign w:val="bottom"/>
          </w:tcPr>
          <w:p w14:paraId="7211E52C"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7.8</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391C165"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3.3</w:t>
            </w:r>
          </w:p>
        </w:tc>
      </w:tr>
      <w:tr w:rsidR="00EA7ED6" w:rsidRPr="00EA7ED6" w14:paraId="0C4EF09E"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330BCECE"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5</w:t>
            </w:r>
          </w:p>
        </w:tc>
        <w:tc>
          <w:tcPr>
            <w:tcW w:w="0" w:type="auto"/>
            <w:tcBorders>
              <w:top w:val="single" w:sz="8" w:space="0" w:color="000000"/>
              <w:left w:val="single" w:sz="18" w:space="0" w:color="000000"/>
              <w:bottom w:val="single" w:sz="8" w:space="0" w:color="000000"/>
              <w:right w:val="single" w:sz="8" w:space="0" w:color="000000"/>
            </w:tcBorders>
            <w:vAlign w:val="center"/>
          </w:tcPr>
          <w:p w14:paraId="67097E7D"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2467073"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10.8</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354F353"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3D078142"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3F68D1A"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4900D45"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2559B5FB"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DA73493"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11.7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298D5CE"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3.3</w:t>
            </w:r>
          </w:p>
        </w:tc>
      </w:tr>
      <w:tr w:rsidR="00EA7ED6" w:rsidRPr="00EA7ED6" w14:paraId="32357E7E"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B719A64"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6</w:t>
            </w:r>
          </w:p>
        </w:tc>
        <w:tc>
          <w:tcPr>
            <w:tcW w:w="0" w:type="auto"/>
            <w:tcBorders>
              <w:top w:val="single" w:sz="8" w:space="0" w:color="000000"/>
              <w:left w:val="single" w:sz="18" w:space="0" w:color="000000"/>
              <w:bottom w:val="single" w:sz="8" w:space="0" w:color="000000"/>
              <w:right w:val="single" w:sz="8" w:space="0" w:color="000000"/>
            </w:tcBorders>
            <w:vAlign w:val="center"/>
          </w:tcPr>
          <w:p w14:paraId="603CC29F"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160334DE"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9.1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40FD9BB"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3F208D70"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5EDEC57F"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1.4</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34B81BD"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 1.0</w:t>
            </w:r>
          </w:p>
        </w:tc>
        <w:tc>
          <w:tcPr>
            <w:tcW w:w="0" w:type="auto"/>
            <w:tcBorders>
              <w:top w:val="single" w:sz="8" w:space="0" w:color="000000"/>
              <w:left w:val="single" w:sz="18" w:space="0" w:color="000000"/>
              <w:bottom w:val="single" w:sz="8" w:space="0" w:color="000000"/>
              <w:right w:val="single" w:sz="8" w:space="0" w:color="000000"/>
            </w:tcBorders>
            <w:vAlign w:val="center"/>
          </w:tcPr>
          <w:p w14:paraId="22BCF904"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46A9E1A0"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10.1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E41826D"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3.7</w:t>
            </w:r>
          </w:p>
        </w:tc>
      </w:tr>
      <w:tr w:rsidR="00EA7ED6" w:rsidRPr="00EA7ED6" w14:paraId="428FC31A"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9427B05"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7</w:t>
            </w:r>
          </w:p>
        </w:tc>
        <w:tc>
          <w:tcPr>
            <w:tcW w:w="0" w:type="auto"/>
            <w:tcBorders>
              <w:top w:val="single" w:sz="8" w:space="0" w:color="000000"/>
              <w:left w:val="single" w:sz="18" w:space="0" w:color="000000"/>
              <w:bottom w:val="single" w:sz="8" w:space="0" w:color="000000"/>
              <w:right w:val="single" w:sz="8" w:space="0" w:color="000000"/>
            </w:tcBorders>
            <w:vAlign w:val="center"/>
          </w:tcPr>
          <w:p w14:paraId="16764117"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1ABD3C4"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7E7D9D3"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249C4267"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9AC3F97"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1.3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01032FD"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0880D10E"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0E0C1F4"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2.9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97D9A27"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4.0</w:t>
            </w:r>
          </w:p>
        </w:tc>
      </w:tr>
      <w:tr w:rsidR="00EA7ED6" w:rsidRPr="00EA7ED6" w14:paraId="259D6CD5" w14:textId="77777777" w:rsidTr="0070472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03C9CBB" w14:textId="77777777" w:rsidR="00EA7ED6" w:rsidRPr="00EA7ED6" w:rsidRDefault="00EA7ED6" w:rsidP="00EA7ED6">
            <w:pPr>
              <w:snapToGrid w:val="0"/>
              <w:contextualSpacing/>
              <w:jc w:val="center"/>
              <w:rPr>
                <w:i/>
                <w:iCs/>
                <w:color w:val="000000"/>
                <w:szCs w:val="20"/>
                <w:lang w:val="en-GB"/>
              </w:rPr>
            </w:pPr>
            <w:r w:rsidRPr="00EA7ED6">
              <w:rPr>
                <w:rFonts w:eastAsia="等线"/>
                <w:i/>
                <w:iCs/>
                <w:color w:val="000000"/>
                <w:szCs w:val="20"/>
                <w:lang w:val="en-GB"/>
              </w:rPr>
              <w:t>8</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0557512"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2.4</w:t>
            </w:r>
          </w:p>
        </w:tc>
        <w:tc>
          <w:tcPr>
            <w:tcW w:w="0" w:type="auto"/>
            <w:tcBorders>
              <w:top w:val="single" w:sz="8" w:space="0" w:color="000000"/>
              <w:left w:val="single" w:sz="8" w:space="0" w:color="000000"/>
              <w:bottom w:val="single" w:sz="8" w:space="0" w:color="000000"/>
              <w:right w:val="single" w:sz="8" w:space="0" w:color="000000"/>
            </w:tcBorders>
            <w:vAlign w:val="bottom"/>
          </w:tcPr>
          <w:p w14:paraId="797903C9"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0.6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2932477"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1EAB92E"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5.6</w:t>
            </w:r>
          </w:p>
        </w:tc>
        <w:tc>
          <w:tcPr>
            <w:tcW w:w="0" w:type="auto"/>
            <w:tcBorders>
              <w:top w:val="single" w:sz="8" w:space="0" w:color="000000"/>
              <w:left w:val="single" w:sz="8" w:space="0" w:color="000000"/>
              <w:bottom w:val="single" w:sz="8" w:space="0" w:color="000000"/>
              <w:right w:val="single" w:sz="8" w:space="0" w:color="000000"/>
            </w:tcBorders>
            <w:vAlign w:val="bottom"/>
          </w:tcPr>
          <w:p w14:paraId="34CEEC48"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6.2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14B6671" w14:textId="77777777" w:rsidR="00EA7ED6" w:rsidRPr="00EA7ED6" w:rsidRDefault="00EA7ED6" w:rsidP="00EA7ED6">
            <w:pPr>
              <w:snapToGrid w:val="0"/>
              <w:contextualSpacing/>
              <w:jc w:val="center"/>
              <w:rPr>
                <w:rFonts w:eastAsia="等线"/>
                <w:i/>
                <w:iCs/>
                <w:color w:val="000000"/>
                <w:szCs w:val="20"/>
                <w:lang w:val="en-GB"/>
              </w:rPr>
            </w:pPr>
            <w:r w:rsidRPr="00EA7ED6">
              <w:rPr>
                <w:i/>
                <w:iCs/>
                <w:color w:val="000000"/>
                <w:szCs w:val="20"/>
                <w:lang w:val="en-GB"/>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44A5C030"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4.9</w:t>
            </w:r>
          </w:p>
        </w:tc>
        <w:tc>
          <w:tcPr>
            <w:tcW w:w="0" w:type="auto"/>
            <w:tcBorders>
              <w:top w:val="single" w:sz="8" w:space="0" w:color="000000"/>
              <w:left w:val="single" w:sz="8" w:space="0" w:color="000000"/>
              <w:bottom w:val="single" w:sz="8" w:space="0" w:color="000000"/>
              <w:right w:val="single" w:sz="8" w:space="0" w:color="000000"/>
            </w:tcBorders>
            <w:vAlign w:val="bottom"/>
          </w:tcPr>
          <w:p w14:paraId="25CAC1B0" w14:textId="77777777" w:rsidR="00EA7ED6" w:rsidRPr="00EA7ED6" w:rsidRDefault="00EA7ED6" w:rsidP="00EA7ED6">
            <w:pPr>
              <w:snapToGrid w:val="0"/>
              <w:contextualSpacing/>
              <w:jc w:val="center"/>
              <w:rPr>
                <w:i/>
                <w:iCs/>
                <w:color w:val="000000"/>
                <w:szCs w:val="20"/>
                <w:lang w:val="en-GB"/>
              </w:rPr>
            </w:pPr>
            <w:r w:rsidRPr="00EA7ED6">
              <w:rPr>
                <w:i/>
                <w:iCs/>
                <w:color w:val="000000"/>
                <w:szCs w:val="20"/>
                <w:lang w:val="en-GB"/>
              </w:rPr>
              <w:t>4.2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E75507B" w14:textId="77777777" w:rsidR="00EA7ED6" w:rsidRPr="00EA7ED6" w:rsidRDefault="00EA7ED6" w:rsidP="00EA7ED6">
            <w:pPr>
              <w:keepNext/>
              <w:snapToGrid w:val="0"/>
              <w:contextualSpacing/>
              <w:jc w:val="center"/>
              <w:rPr>
                <w:rFonts w:eastAsia="等线"/>
                <w:i/>
                <w:iCs/>
                <w:color w:val="000000"/>
                <w:szCs w:val="20"/>
                <w:lang w:val="en-GB"/>
              </w:rPr>
            </w:pPr>
            <w:r w:rsidRPr="00EA7ED6">
              <w:rPr>
                <w:i/>
                <w:iCs/>
                <w:color w:val="000000"/>
                <w:szCs w:val="20"/>
                <w:lang w:val="en-GB"/>
              </w:rPr>
              <w:t>4.0</w:t>
            </w:r>
          </w:p>
        </w:tc>
      </w:tr>
    </w:tbl>
    <w:p w14:paraId="2364DB75" w14:textId="77777777" w:rsidR="00EA7ED6" w:rsidRPr="00EA7ED6" w:rsidRDefault="00EA7ED6" w:rsidP="00EA7ED6">
      <w:pPr>
        <w:tabs>
          <w:tab w:val="left" w:pos="840"/>
        </w:tabs>
        <w:snapToGrid w:val="0"/>
        <w:spacing w:before="120" w:after="120" w:line="256" w:lineRule="auto"/>
        <w:contextualSpacing/>
        <w:rPr>
          <w:rFonts w:eastAsia="等线"/>
          <w:i/>
          <w:iCs/>
          <w:color w:val="000000"/>
          <w:szCs w:val="20"/>
          <w:lang w:val="en-GB" w:eastAsia="zh-CN"/>
        </w:rPr>
      </w:pPr>
      <w:r w:rsidRPr="00EA7ED6">
        <w:rPr>
          <w:rFonts w:eastAsia="等线" w:hint="eastAsia"/>
          <w:i/>
          <w:iCs/>
          <w:color w:val="000000"/>
          <w:szCs w:val="20"/>
          <w:lang w:val="en-GB" w:eastAsia="zh-CN"/>
        </w:rPr>
        <w:t xml:space="preserve">Note: For below 1GHz, the model is only applicable for 2-antenna system with antenna location index 4 and 8 </w:t>
      </w:r>
    </w:p>
    <w:p w14:paraId="6F43D431" w14:textId="77777777" w:rsidR="00EA7ED6" w:rsidRPr="00EA7ED6" w:rsidRDefault="00EA7ED6" w:rsidP="00EA7ED6">
      <w:pPr>
        <w:tabs>
          <w:tab w:val="left" w:pos="840"/>
        </w:tabs>
        <w:snapToGrid w:val="0"/>
        <w:spacing w:before="120" w:after="120" w:line="256" w:lineRule="auto"/>
        <w:contextualSpacing/>
        <w:rPr>
          <w:rFonts w:eastAsia="等线"/>
          <w:i/>
          <w:iCs/>
          <w:color w:val="000000"/>
          <w:szCs w:val="20"/>
          <w:lang w:val="en-GB" w:eastAsia="zh-CN"/>
        </w:rPr>
      </w:pPr>
      <w:r w:rsidRPr="00EA7ED6">
        <w:rPr>
          <w:rFonts w:eastAsia="等线" w:hint="eastAsia"/>
          <w:i/>
          <w:iCs/>
          <w:color w:val="000000"/>
          <w:szCs w:val="20"/>
          <w:lang w:val="en-GB" w:eastAsia="zh-CN"/>
        </w:rPr>
        <w:t xml:space="preserve">Note: The selection of number of antenna and antenna index will be determined as part of the assumption for simulation. </w:t>
      </w:r>
    </w:p>
    <w:p w14:paraId="644BF252" w14:textId="529AF04E" w:rsidR="00A915BE" w:rsidRPr="00EA7ED6" w:rsidRDefault="00A915BE" w:rsidP="00EA7ED6">
      <w:pPr>
        <w:snapToGrid w:val="0"/>
        <w:contextualSpacing/>
        <w:rPr>
          <w:rFonts w:eastAsiaTheme="minorEastAsia"/>
          <w:bCs/>
          <w:i/>
          <w:iCs/>
          <w:lang w:val="en-GB" w:eastAsia="zh-CN"/>
        </w:rPr>
      </w:pPr>
    </w:p>
    <w:p w14:paraId="52BCA0AD" w14:textId="77777777" w:rsidR="00EA7ED6" w:rsidRPr="00EA7ED6" w:rsidRDefault="00EA7ED6" w:rsidP="00EA7ED6">
      <w:pPr>
        <w:snapToGrid w:val="0"/>
        <w:contextualSpacing/>
        <w:rPr>
          <w:rFonts w:ascii="Times" w:eastAsia="等线" w:hAnsi="Times"/>
          <w:i/>
          <w:iCs/>
          <w:highlight w:val="green"/>
          <w:lang w:val="en-GB" w:eastAsia="zh-CN"/>
        </w:rPr>
      </w:pPr>
      <w:r w:rsidRPr="00EA7ED6">
        <w:rPr>
          <w:rFonts w:ascii="Times" w:eastAsia="等线" w:hAnsi="Times" w:hint="eastAsia"/>
          <w:i/>
          <w:iCs/>
          <w:highlight w:val="green"/>
          <w:lang w:val="en-GB" w:eastAsia="zh-CN"/>
        </w:rPr>
        <w:t>Agreement</w:t>
      </w:r>
    </w:p>
    <w:p w14:paraId="296CFF91" w14:textId="77777777" w:rsidR="00EA7ED6" w:rsidRPr="00EA7ED6" w:rsidRDefault="00EA7ED6" w:rsidP="00EA7ED6">
      <w:pPr>
        <w:snapToGrid w:val="0"/>
        <w:contextualSpacing/>
        <w:rPr>
          <w:rFonts w:ascii="Times" w:eastAsia="Batang" w:hAnsi="Times"/>
          <w:i/>
          <w:iCs/>
          <w:szCs w:val="20"/>
          <w:lang w:val="en-GB" w:eastAsia="x-none"/>
        </w:rPr>
      </w:pPr>
      <w:r w:rsidRPr="00EA7ED6">
        <w:rPr>
          <w:rFonts w:ascii="Times" w:eastAsia="Batang" w:hAnsi="Times"/>
          <w:i/>
          <w:iCs/>
          <w:szCs w:val="20"/>
          <w:lang w:val="en-GB" w:eastAsia="x-none"/>
        </w:rPr>
        <w:t xml:space="preserve">For the modelling of spatial non-stationarity, if the unified visible probability and visibility </w:t>
      </w:r>
      <w:proofErr w:type="gramStart"/>
      <w:r w:rsidRPr="00EA7ED6">
        <w:rPr>
          <w:rFonts w:ascii="Times" w:eastAsia="Batang" w:hAnsi="Times"/>
          <w:i/>
          <w:iCs/>
          <w:szCs w:val="20"/>
          <w:lang w:val="en-GB" w:eastAsia="x-none"/>
        </w:rPr>
        <w:t>region based</w:t>
      </w:r>
      <w:proofErr w:type="gramEnd"/>
      <w:r w:rsidRPr="00EA7ED6">
        <w:rPr>
          <w:rFonts w:ascii="Times" w:eastAsia="Batang" w:hAnsi="Times"/>
          <w:i/>
          <w:iCs/>
          <w:szCs w:val="20"/>
          <w:lang w:val="en-GB" w:eastAsia="x-none"/>
        </w:rPr>
        <w:t xml:space="preserve"> approach is adopted, for the Step 1 (whether a cluster is impacted by SNS):</w:t>
      </w:r>
    </w:p>
    <w:p w14:paraId="559514AC" w14:textId="39A79886" w:rsidR="00EA7ED6" w:rsidRPr="00EA7ED6" w:rsidRDefault="00EA7ED6" w:rsidP="00883926">
      <w:pPr>
        <w:widowControl w:val="0"/>
        <w:numPr>
          <w:ilvl w:val="0"/>
          <w:numId w:val="37"/>
        </w:numPr>
        <w:snapToGrid w:val="0"/>
        <w:contextualSpacing/>
        <w:jc w:val="both"/>
        <w:rPr>
          <w:rFonts w:ascii="Times" w:eastAsia="Batang" w:hAnsi="Times"/>
          <w:i/>
          <w:iCs/>
          <w:szCs w:val="20"/>
          <w:lang w:eastAsia="x-none"/>
        </w:rPr>
      </w:pPr>
      <w:r w:rsidRPr="00EA7ED6">
        <w:rPr>
          <w:rFonts w:ascii="Times" w:eastAsia="Batang" w:hAnsi="Times"/>
          <w:i/>
          <w:iCs/>
          <w:szCs w:val="20"/>
          <w:lang w:val="en-GB" w:eastAsia="x-none"/>
        </w:rPr>
        <w:t xml:space="preserve">In UMa, the distribution of </w:t>
      </w:r>
      <m:oMath>
        <m:sSub>
          <m:sSubPr>
            <m:ctrlPr>
              <w:rPr>
                <w:rFonts w:ascii="Cambria Math" w:hAnsi="Cambria Math"/>
                <w:i/>
                <w:iCs/>
                <w:szCs w:val="20"/>
              </w:rPr>
            </m:ctrlPr>
          </m:sSubPr>
          <m:e>
            <m:r>
              <w:rPr>
                <w:rFonts w:ascii="Cambria Math" w:hAnsi="Cambria Math"/>
                <w:szCs w:val="20"/>
              </w:rPr>
              <m:t>Pr</m:t>
            </m:r>
          </m:e>
          <m:sub>
            <m:r>
              <w:rPr>
                <w:rFonts w:ascii="Cambria Math" w:hAnsi="Cambria Math"/>
                <w:szCs w:val="20"/>
              </w:rPr>
              <m:t>n</m:t>
            </m:r>
          </m:sub>
        </m:sSub>
      </m:oMath>
      <w:r w:rsidRPr="00EA7ED6">
        <w:rPr>
          <w:rFonts w:ascii="Times" w:eastAsia="Batang" w:hAnsi="Times"/>
          <w:i/>
          <w:iCs/>
          <w:szCs w:val="20"/>
          <w:lang w:eastAsia="x-none"/>
        </w:rPr>
        <w:t xml:space="preserve"> is determined as:</w:t>
      </w:r>
      <w:r w:rsidRPr="00EA7ED6">
        <w:rPr>
          <w:rFonts w:ascii="Times" w:eastAsia="Batang" w:hAnsi="Times"/>
          <w:i/>
          <w:iCs/>
          <w:szCs w:val="20"/>
          <w:lang w:val="en-GB" w:eastAsia="x-none"/>
        </w:rPr>
        <w:t xml:space="preserve"> </w:t>
      </w:r>
      <m:oMath>
        <m:r>
          <w:rPr>
            <w:rFonts w:ascii="Cambria Math" w:hAnsi="Cambria Math"/>
            <w:szCs w:val="20"/>
          </w:rPr>
          <m:t>μ=0.56, σ=0.20</m:t>
        </m:r>
      </m:oMath>
      <w:r w:rsidRPr="00EA7ED6">
        <w:rPr>
          <w:rFonts w:ascii="Times" w:eastAsia="Batang" w:hAnsi="Times"/>
          <w:i/>
          <w:iCs/>
          <w:szCs w:val="20"/>
          <w:lang w:val="en-GB" w:eastAsia="x-none"/>
        </w:rPr>
        <w:t>;</w:t>
      </w:r>
    </w:p>
    <w:p w14:paraId="5346F0C3" w14:textId="77777777" w:rsidR="00EA7ED6" w:rsidRPr="00EA7ED6" w:rsidRDefault="00EA7ED6" w:rsidP="00EA7ED6">
      <w:pPr>
        <w:snapToGrid w:val="0"/>
        <w:contextualSpacing/>
        <w:rPr>
          <w:rFonts w:ascii="Times" w:eastAsia="等线" w:hAnsi="Times"/>
          <w:i/>
          <w:iCs/>
          <w:lang w:eastAsia="zh-CN"/>
        </w:rPr>
      </w:pPr>
    </w:p>
    <w:p w14:paraId="09A4C2E5" w14:textId="77777777" w:rsidR="00EA7ED6" w:rsidRPr="00EA7ED6" w:rsidRDefault="00EA7ED6" w:rsidP="00EA7ED6">
      <w:pPr>
        <w:snapToGrid w:val="0"/>
        <w:spacing w:before="120" w:after="120"/>
        <w:contextualSpacing/>
        <w:rPr>
          <w:rFonts w:ascii="Times" w:eastAsia="等线" w:hAnsi="Times"/>
          <w:i/>
          <w:iCs/>
          <w:szCs w:val="20"/>
          <w:highlight w:val="green"/>
          <w:lang w:val="en-GB" w:eastAsia="zh-CN"/>
        </w:rPr>
      </w:pPr>
      <w:r w:rsidRPr="00EA7ED6">
        <w:rPr>
          <w:rFonts w:ascii="Times" w:eastAsia="等线" w:hAnsi="Times" w:hint="eastAsia"/>
          <w:i/>
          <w:iCs/>
          <w:szCs w:val="20"/>
          <w:highlight w:val="green"/>
          <w:lang w:val="en-GB" w:eastAsia="zh-CN"/>
        </w:rPr>
        <w:t>Agreement</w:t>
      </w:r>
    </w:p>
    <w:p w14:paraId="10D58AE2" w14:textId="370D8E84" w:rsidR="00EA7ED6" w:rsidRPr="00EA7ED6" w:rsidRDefault="00EA7ED6" w:rsidP="00EA7ED6">
      <w:pPr>
        <w:snapToGrid w:val="0"/>
        <w:spacing w:before="120" w:after="120"/>
        <w:contextualSpacing/>
        <w:rPr>
          <w:rFonts w:ascii="Times" w:eastAsia="宋体" w:hAnsi="Times"/>
          <w:i/>
          <w:iCs/>
          <w:szCs w:val="20"/>
          <w:lang w:eastAsia="x-none"/>
        </w:rPr>
      </w:pPr>
      <w:r w:rsidRPr="00EA7ED6">
        <w:rPr>
          <w:rFonts w:ascii="Times" w:eastAsia="等线" w:hAnsi="Times"/>
          <w:i/>
          <w:iCs/>
          <w:szCs w:val="20"/>
          <w:lang w:val="en-GB" w:eastAsia="x-none"/>
        </w:rPr>
        <w:t>For near-field channel</w:t>
      </w:r>
      <w:r w:rsidRPr="00EA7ED6">
        <w:rPr>
          <w:rFonts w:ascii="Times" w:eastAsia="等线" w:hAnsi="Times"/>
          <w:i/>
          <w:iCs/>
          <w:szCs w:val="20"/>
          <w:lang w:eastAsia="x-none"/>
        </w:rPr>
        <w:t>,</w:t>
      </w:r>
      <w:r w:rsidRPr="00EA7ED6">
        <w:rPr>
          <w:rFonts w:ascii="Times" w:eastAsia="等线" w:hAnsi="Times"/>
          <w:i/>
          <w:iCs/>
          <w:szCs w:val="20"/>
          <w:lang w:val="en-GB" w:eastAsia="x-none"/>
        </w:rPr>
        <w:t xml:space="preserve"> the scaling factor (</w:t>
      </w:r>
      <m:oMath>
        <m:sSub>
          <m:sSubPr>
            <m:ctrlPr>
              <w:rPr>
                <w:rFonts w:ascii="Cambria Math" w:eastAsia="等线" w:hAnsi="Cambria Math"/>
                <w:i/>
                <w:iCs/>
                <w:szCs w:val="20"/>
              </w:rPr>
            </m:ctrlPr>
          </m:sSubPr>
          <m:e>
            <m:r>
              <w:rPr>
                <w:rFonts w:ascii="Cambria Math" w:eastAsia="等线" w:hAnsi="Cambria Math"/>
                <w:szCs w:val="20"/>
              </w:rPr>
              <m:t>s</m:t>
            </m:r>
          </m:e>
          <m:sub>
            <m:r>
              <w:rPr>
                <w:rFonts w:ascii="Cambria Math" w:eastAsia="等线" w:hAnsi="Cambria Math"/>
                <w:szCs w:val="20"/>
              </w:rPr>
              <m:t>UE,n</m:t>
            </m:r>
          </m:sub>
        </m:sSub>
      </m:oMath>
      <w:r w:rsidRPr="00EA7ED6">
        <w:rPr>
          <w:rFonts w:ascii="Times" w:eastAsia="等线" w:hAnsi="Times"/>
          <w:i/>
          <w:iCs/>
          <w:szCs w:val="20"/>
          <w:lang w:eastAsia="x-none"/>
        </w:rPr>
        <w:t xml:space="preserve">) </w:t>
      </w:r>
      <w:r w:rsidRPr="00EA7ED6">
        <w:rPr>
          <w:rFonts w:ascii="Times" w:eastAsia="等线" w:hAnsi="Times"/>
          <w:i/>
          <w:iCs/>
          <w:szCs w:val="20"/>
          <w:lang w:val="en-GB" w:eastAsia="x-none"/>
        </w:rPr>
        <w:t xml:space="preserve">used to generate the </w:t>
      </w:r>
      <m:oMath>
        <m:sSub>
          <m:sSubPr>
            <m:ctrlPr>
              <w:rPr>
                <w:rFonts w:ascii="Cambria Math" w:eastAsia="等线" w:hAnsi="Cambria Math"/>
                <w:i/>
                <w:iCs/>
                <w:szCs w:val="20"/>
              </w:rPr>
            </m:ctrlPr>
          </m:sSubPr>
          <m:e>
            <m:r>
              <w:rPr>
                <w:rFonts w:ascii="Cambria Math" w:eastAsia="等线" w:hAnsi="Cambria Math"/>
                <w:szCs w:val="20"/>
              </w:rPr>
              <m:t>d</m:t>
            </m:r>
          </m:e>
          <m:sub>
            <m:r>
              <w:rPr>
                <w:rFonts w:ascii="Cambria Math" w:eastAsia="等线" w:hAnsi="Cambria Math"/>
                <w:szCs w:val="20"/>
              </w:rPr>
              <m:t>2</m:t>
            </m:r>
          </m:sub>
        </m:sSub>
      </m:oMath>
      <w:r w:rsidRPr="00EA7ED6">
        <w:rPr>
          <w:rFonts w:ascii="Times" w:eastAsia="等线" w:hAnsi="Times"/>
          <w:i/>
          <w:iCs/>
          <w:szCs w:val="20"/>
          <w:lang w:val="en-GB" w:eastAsia="x-none"/>
        </w:rPr>
        <w:t xml:space="preserve"> is:</w:t>
      </w:r>
    </w:p>
    <w:p w14:paraId="6B3DC2B6" w14:textId="62878558" w:rsidR="00EA7ED6" w:rsidRPr="00EA7ED6" w:rsidRDefault="00EA7ED6" w:rsidP="00883926">
      <w:pPr>
        <w:widowControl w:val="0"/>
        <w:numPr>
          <w:ilvl w:val="0"/>
          <w:numId w:val="36"/>
        </w:numPr>
        <w:snapToGrid w:val="0"/>
        <w:spacing w:before="120" w:after="120"/>
        <w:contextualSpacing/>
        <w:jc w:val="both"/>
        <w:rPr>
          <w:rFonts w:ascii="Times" w:eastAsia="宋体" w:hAnsi="Times"/>
          <w:i/>
          <w:iCs/>
          <w:szCs w:val="20"/>
          <w:lang w:eastAsia="x-none"/>
        </w:rPr>
      </w:pPr>
      <w:r w:rsidRPr="00EA7ED6">
        <w:rPr>
          <w:rFonts w:ascii="Times" w:eastAsia="等线" w:hAnsi="Times"/>
          <w:i/>
          <w:iCs/>
          <w:szCs w:val="20"/>
          <w:lang w:val="en-GB" w:eastAsia="x-none"/>
        </w:rPr>
        <w:t>F</w:t>
      </w:r>
      <w:r w:rsidRPr="00EA7ED6">
        <w:rPr>
          <w:rFonts w:ascii="Times" w:eastAsia="Batang" w:hAnsi="Times"/>
          <w:i/>
          <w:iCs/>
          <w:szCs w:val="20"/>
          <w:lang w:val="en-GB" w:eastAsia="x-none"/>
        </w:rPr>
        <w:t xml:space="preserve">or </w:t>
      </w:r>
      <w:r w:rsidRPr="00EA7ED6">
        <w:rPr>
          <w:rFonts w:ascii="Times" w:eastAsia="等线" w:hAnsi="Times"/>
          <w:i/>
          <w:iCs/>
          <w:szCs w:val="20"/>
          <w:lang w:val="en-GB" w:eastAsia="x-none"/>
        </w:rPr>
        <w:t>number of</w:t>
      </w:r>
      <w:r w:rsidRPr="00EA7ED6">
        <w:rPr>
          <w:rFonts w:ascii="Times" w:eastAsia="Batang" w:hAnsi="Times"/>
          <w:bCs/>
          <w:i/>
          <w:iCs/>
          <w:szCs w:val="20"/>
          <w:lang w:val="en-GB" w:eastAsia="x-none"/>
        </w:rPr>
        <w:fldChar w:fldCharType="begin"/>
      </w:r>
      <w:r w:rsidRPr="00EA7ED6">
        <w:rPr>
          <w:rFonts w:ascii="Times" w:eastAsia="Batang" w:hAnsi="Times"/>
          <w:i/>
          <w:iCs/>
          <w:szCs w:val="20"/>
          <w:lang w:val="en-GB" w:eastAsia="x-none"/>
        </w:rPr>
        <w:instrText xml:space="preserve"> QUOTE </w:instrText>
      </w:r>
      <w:r w:rsidRPr="00EA7ED6">
        <w:rPr>
          <w:rFonts w:ascii="Cambria Math" w:eastAsia="Batang" w:hAnsi="Cambria Math"/>
          <w:i/>
          <w:iCs/>
          <w:szCs w:val="20"/>
          <w:lang w:eastAsia="x-none"/>
        </w:rPr>
        <w:instrText>k2</w:instrText>
      </w:r>
      <w:r w:rsidRPr="00EA7ED6">
        <w:rPr>
          <w:rFonts w:ascii="Times" w:eastAsia="Batang" w:hAnsi="Times"/>
          <w:i/>
          <w:iCs/>
          <w:szCs w:val="20"/>
          <w:lang w:val="en-GB" w:eastAsia="x-none"/>
        </w:rPr>
        <w:instrText xml:space="preserve"> </w:instrText>
      </w:r>
      <w:r w:rsidRPr="00EA7ED6">
        <w:rPr>
          <w:rFonts w:ascii="Times" w:eastAsia="Batang" w:hAnsi="Times"/>
          <w:bCs/>
          <w:i/>
          <w:iCs/>
          <w:szCs w:val="20"/>
          <w:lang w:val="en-GB" w:eastAsia="x-none"/>
        </w:rPr>
        <w:fldChar w:fldCharType="end"/>
      </w:r>
      <w:r w:rsidRPr="00EA7ED6">
        <w:rPr>
          <w:rFonts w:ascii="Times" w:eastAsia="等线" w:hAnsi="Times"/>
          <w:i/>
          <w:iCs/>
          <w:szCs w:val="20"/>
          <w:lang w:val="en-GB" w:eastAsia="x-none"/>
        </w:rPr>
        <w:t xml:space="preserve"> </w:t>
      </w: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1</m:t>
            </m:r>
          </m:sub>
        </m:sSub>
      </m:oMath>
      <w:r w:rsidRPr="00EA7ED6">
        <w:rPr>
          <w:rFonts w:ascii="Times" w:eastAsia="Batang" w:hAnsi="Times"/>
          <w:i/>
          <w:iCs/>
          <w:szCs w:val="20"/>
          <w:lang w:val="en-GB" w:eastAsia="x-none"/>
        </w:rPr>
        <w:t xml:space="preserve"> non-direct paths</w:t>
      </w:r>
      <w:r w:rsidRPr="00EA7ED6">
        <w:rPr>
          <w:rFonts w:ascii="Times" w:eastAsia="宋体" w:hAnsi="Times"/>
          <w:i/>
          <w:iCs/>
          <w:szCs w:val="20"/>
          <w:lang w:val="en-GB" w:eastAsia="x-none"/>
        </w:rPr>
        <w:t xml:space="preserve">, </w:t>
      </w:r>
      <m:oMath>
        <m:sSub>
          <m:sSubPr>
            <m:ctrlPr>
              <w:rPr>
                <w:rFonts w:ascii="Cambria Math" w:eastAsia="等线" w:hAnsi="Cambria Math"/>
                <w:i/>
                <w:iCs/>
                <w:szCs w:val="20"/>
              </w:rPr>
            </m:ctrlPr>
          </m:sSubPr>
          <m:e>
            <m:r>
              <w:rPr>
                <w:rFonts w:ascii="Cambria Math" w:eastAsia="等线" w:hAnsi="Cambria Math"/>
                <w:szCs w:val="20"/>
              </w:rPr>
              <m:t>s</m:t>
            </m:r>
          </m:e>
          <m:sub>
            <m:r>
              <w:rPr>
                <w:rFonts w:ascii="Cambria Math" w:eastAsia="等线" w:hAnsi="Cambria Math"/>
                <w:szCs w:val="20"/>
              </w:rPr>
              <m:t>UE,n</m:t>
            </m:r>
          </m:sub>
        </m:sSub>
        <m:r>
          <w:rPr>
            <w:rFonts w:ascii="Cambria Math" w:eastAsia="等线" w:hAnsi="Cambria Math"/>
            <w:szCs w:val="20"/>
          </w:rPr>
          <m:t>=1</m:t>
        </m:r>
      </m:oMath>
      <w:r w:rsidRPr="00EA7ED6">
        <w:rPr>
          <w:rFonts w:ascii="Times" w:eastAsia="等线" w:hAnsi="Times"/>
          <w:i/>
          <w:iCs/>
          <w:szCs w:val="20"/>
          <w:lang w:val="en-GB" w:eastAsia="x-none"/>
        </w:rPr>
        <w:t>.</w:t>
      </w:r>
    </w:p>
    <w:p w14:paraId="3B63AC50" w14:textId="74562731" w:rsidR="00EA7ED6" w:rsidRPr="00EA7ED6" w:rsidRDefault="00EA7ED6" w:rsidP="00883926">
      <w:pPr>
        <w:widowControl w:val="0"/>
        <w:numPr>
          <w:ilvl w:val="0"/>
          <w:numId w:val="36"/>
        </w:numPr>
        <w:snapToGrid w:val="0"/>
        <w:spacing w:before="120" w:after="120"/>
        <w:contextualSpacing/>
        <w:jc w:val="both"/>
        <w:rPr>
          <w:rFonts w:ascii="Times" w:eastAsia="宋体" w:hAnsi="Times"/>
          <w:i/>
          <w:iCs/>
          <w:szCs w:val="20"/>
          <w:lang w:eastAsia="x-none"/>
        </w:rPr>
      </w:pPr>
      <w:r w:rsidRPr="00EA7ED6">
        <w:rPr>
          <w:rFonts w:ascii="Times" w:eastAsia="等线" w:hAnsi="Times"/>
          <w:i/>
          <w:iCs/>
          <w:szCs w:val="20"/>
          <w:lang w:eastAsia="x-none"/>
        </w:rPr>
        <w:t>F</w:t>
      </w:r>
      <w:r w:rsidRPr="00EA7ED6">
        <w:rPr>
          <w:rFonts w:ascii="Times" w:eastAsia="Batang" w:hAnsi="Times"/>
          <w:i/>
          <w:iCs/>
          <w:szCs w:val="20"/>
          <w:lang w:val="en-GB" w:eastAsia="x-none"/>
        </w:rPr>
        <w:t xml:space="preserve">or </w:t>
      </w:r>
      <w:r w:rsidRPr="00EA7ED6">
        <w:rPr>
          <w:rFonts w:ascii="Times" w:eastAsia="等线" w:hAnsi="Times"/>
          <w:i/>
          <w:iCs/>
          <w:szCs w:val="20"/>
          <w:lang w:val="en-GB" w:eastAsia="x-none"/>
        </w:rPr>
        <w:t>number of</w:t>
      </w:r>
      <w:r w:rsidRPr="00EA7ED6">
        <w:rPr>
          <w:rFonts w:ascii="Times" w:eastAsia="Batang" w:hAnsi="Times"/>
          <w:i/>
          <w:iCs/>
          <w:szCs w:val="20"/>
          <w:lang w:eastAsia="x-none"/>
        </w:rPr>
        <w:fldChar w:fldCharType="begin"/>
      </w:r>
      <w:r w:rsidRPr="00EA7ED6">
        <w:rPr>
          <w:rFonts w:ascii="Times" w:eastAsia="Batang" w:hAnsi="Times"/>
          <w:i/>
          <w:iCs/>
          <w:szCs w:val="20"/>
          <w:lang w:eastAsia="x-none"/>
        </w:rPr>
        <w:instrText xml:space="preserve"> QUOTE </w:instrText>
      </w:r>
      <w:r w:rsidRPr="00EA7ED6">
        <w:rPr>
          <w:rFonts w:ascii="Cambria Math" w:eastAsia="Batang" w:hAnsi="Cambria Math"/>
          <w:i/>
          <w:iCs/>
          <w:szCs w:val="20"/>
          <w:lang w:eastAsia="x-none"/>
        </w:rPr>
        <w:instrText>k2</w:instrText>
      </w:r>
      <w:r w:rsidRPr="00EA7ED6">
        <w:rPr>
          <w:rFonts w:ascii="Times" w:eastAsia="Batang" w:hAnsi="Times"/>
          <w:i/>
          <w:iCs/>
          <w:szCs w:val="20"/>
          <w:lang w:eastAsia="x-none"/>
        </w:rPr>
        <w:instrText xml:space="preserve"> </w:instrText>
      </w:r>
      <w:r w:rsidRPr="00EA7ED6">
        <w:rPr>
          <w:rFonts w:ascii="Times" w:eastAsia="Batang" w:hAnsi="Times"/>
          <w:i/>
          <w:iCs/>
          <w:szCs w:val="20"/>
          <w:lang w:eastAsia="x-none"/>
        </w:rPr>
        <w:fldChar w:fldCharType="end"/>
      </w:r>
      <w:r w:rsidRPr="00EA7ED6">
        <w:rPr>
          <w:rFonts w:ascii="Times" w:eastAsia="等线" w:hAnsi="Times"/>
          <w:i/>
          <w:iCs/>
          <w:szCs w:val="20"/>
          <w:lang w:eastAsia="x-none"/>
        </w:rPr>
        <w:t xml:space="preserve"> </w:t>
      </w: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2</m:t>
            </m:r>
          </m:sub>
        </m:sSub>
      </m:oMath>
      <w:r w:rsidRPr="00EA7ED6">
        <w:rPr>
          <w:rFonts w:ascii="Times" w:eastAsia="Batang" w:hAnsi="Times"/>
          <w:i/>
          <w:iCs/>
          <w:szCs w:val="20"/>
          <w:lang w:val="en-GB" w:eastAsia="x-none"/>
        </w:rPr>
        <w:t xml:space="preserve"> non-direct paths</w:t>
      </w:r>
      <w:r w:rsidRPr="00EA7ED6">
        <w:rPr>
          <w:rFonts w:ascii="Times" w:eastAsia="宋体" w:hAnsi="Times"/>
          <w:i/>
          <w:iCs/>
          <w:szCs w:val="20"/>
          <w:lang w:eastAsia="x-none"/>
        </w:rPr>
        <w:t>:</w:t>
      </w:r>
    </w:p>
    <w:p w14:paraId="79D65DFD" w14:textId="13A44542" w:rsidR="00EA7ED6" w:rsidRPr="00EA7ED6" w:rsidRDefault="00EA7ED6" w:rsidP="00883926">
      <w:pPr>
        <w:widowControl w:val="0"/>
        <w:numPr>
          <w:ilvl w:val="1"/>
          <w:numId w:val="36"/>
        </w:numPr>
        <w:snapToGrid w:val="0"/>
        <w:spacing w:before="120" w:after="120"/>
        <w:contextualSpacing/>
        <w:jc w:val="both"/>
        <w:rPr>
          <w:rFonts w:ascii="Times" w:eastAsia="宋体" w:hAnsi="Times"/>
          <w:i/>
          <w:iCs/>
          <w:szCs w:val="20"/>
          <w:lang w:eastAsia="x-none"/>
        </w:rPr>
      </w:pPr>
      <w:r w:rsidRPr="00EA7ED6">
        <w:rPr>
          <w:rFonts w:ascii="Times" w:eastAsia="等线" w:hAnsi="Times"/>
          <w:i/>
          <w:iCs/>
          <w:szCs w:val="20"/>
          <w:lang w:eastAsia="x-none"/>
        </w:rPr>
        <w:t>Option</w:t>
      </w:r>
      <w:r w:rsidRPr="00EA7ED6">
        <w:rPr>
          <w:rFonts w:ascii="Times" w:eastAsia="宋体" w:hAnsi="Times"/>
          <w:i/>
          <w:iCs/>
          <w:szCs w:val="20"/>
          <w:lang w:eastAsia="x-none"/>
        </w:rPr>
        <w:t xml:space="preserve">-1: </w:t>
      </w:r>
      <m:oMath>
        <m:sSub>
          <m:sSubPr>
            <m:ctrlPr>
              <w:rPr>
                <w:rFonts w:ascii="Cambria Math" w:eastAsia="等线" w:hAnsi="Cambria Math"/>
                <w:i/>
                <w:iCs/>
                <w:szCs w:val="20"/>
              </w:rPr>
            </m:ctrlPr>
          </m:sSubPr>
          <m:e>
            <m:r>
              <w:rPr>
                <w:rFonts w:ascii="Cambria Math" w:eastAsia="等线" w:hAnsi="Cambria Math"/>
                <w:szCs w:val="20"/>
              </w:rPr>
              <m:t>s</m:t>
            </m:r>
          </m:e>
          <m:sub>
            <m:r>
              <w:rPr>
                <w:rFonts w:ascii="Cambria Math" w:eastAsia="等线" w:hAnsi="Cambria Math"/>
                <w:szCs w:val="20"/>
              </w:rPr>
              <m:t>UE,n</m:t>
            </m:r>
          </m:sub>
        </m:sSub>
        <m:r>
          <w:rPr>
            <w:rFonts w:ascii="Cambria Math" w:eastAsia="等线" w:hAnsi="Cambria Math"/>
            <w:szCs w:val="20"/>
          </w:rPr>
          <m:t>=1-</m:t>
        </m:r>
        <m:sSub>
          <m:sSubPr>
            <m:ctrlPr>
              <w:rPr>
                <w:rFonts w:ascii="Cambria Math" w:eastAsia="等线" w:hAnsi="Cambria Math"/>
                <w:i/>
                <w:iCs/>
                <w:szCs w:val="20"/>
              </w:rPr>
            </m:ctrlPr>
          </m:sSubPr>
          <m:e>
            <m:r>
              <w:rPr>
                <w:rFonts w:ascii="Cambria Math" w:eastAsia="等线" w:hAnsi="Cambria Math"/>
                <w:szCs w:val="20"/>
              </w:rPr>
              <m:t>s</m:t>
            </m:r>
          </m:e>
          <m:sub>
            <m:r>
              <w:rPr>
                <w:rFonts w:ascii="Cambria Math" w:eastAsia="等线" w:hAnsi="Cambria Math"/>
                <w:szCs w:val="20"/>
              </w:rPr>
              <m:t>TRP,n</m:t>
            </m:r>
          </m:sub>
        </m:sSub>
      </m:oMath>
      <w:r w:rsidRPr="00EA7ED6">
        <w:rPr>
          <w:rFonts w:ascii="Times" w:eastAsia="等线" w:hAnsi="Times"/>
          <w:i/>
          <w:iCs/>
          <w:szCs w:val="20"/>
          <w:lang w:eastAsia="x-none"/>
        </w:rPr>
        <w:t>;</w:t>
      </w:r>
    </w:p>
    <w:p w14:paraId="2FE0A673" w14:textId="77777777" w:rsidR="00EA7ED6" w:rsidRPr="00EA7ED6" w:rsidRDefault="00EA7ED6" w:rsidP="00883926">
      <w:pPr>
        <w:widowControl w:val="0"/>
        <w:numPr>
          <w:ilvl w:val="2"/>
          <w:numId w:val="36"/>
        </w:numPr>
        <w:snapToGrid w:val="0"/>
        <w:spacing w:before="120" w:after="120"/>
        <w:contextualSpacing/>
        <w:jc w:val="both"/>
        <w:rPr>
          <w:rFonts w:ascii="Times" w:eastAsia="宋体" w:hAnsi="Times"/>
          <w:i/>
          <w:iCs/>
          <w:szCs w:val="20"/>
          <w:lang w:eastAsia="x-none"/>
        </w:rPr>
      </w:pPr>
      <w:r w:rsidRPr="00EA7ED6">
        <w:rPr>
          <w:rFonts w:ascii="Times" w:eastAsia="宋体" w:hAnsi="Times"/>
          <w:i/>
          <w:iCs/>
          <w:szCs w:val="20"/>
          <w:lang w:eastAsia="x-none"/>
        </w:rPr>
        <w:t>Note</w:t>
      </w:r>
      <w:r w:rsidRPr="00EA7ED6">
        <w:rPr>
          <w:rFonts w:ascii="Times" w:eastAsia="宋体" w:hAnsi="Times" w:hint="eastAsia"/>
          <w:i/>
          <w:iCs/>
          <w:szCs w:val="20"/>
          <w:lang w:eastAsia="zh-CN"/>
        </w:rPr>
        <w:t xml:space="preserve"> 1</w:t>
      </w:r>
      <w:r w:rsidRPr="00EA7ED6">
        <w:rPr>
          <w:rFonts w:ascii="Times" w:eastAsia="宋体" w:hAnsi="Times"/>
          <w:i/>
          <w:iCs/>
          <w:szCs w:val="20"/>
          <w:lang w:eastAsia="x-none"/>
        </w:rPr>
        <w:t>: It’s assumed that only single non-specular interaction along with specular reflection(s) is considered in the propagation channel</w:t>
      </w:r>
    </w:p>
    <w:p w14:paraId="585E6736" w14:textId="77777777" w:rsidR="00EA7ED6" w:rsidRPr="00EA7ED6" w:rsidRDefault="00EA7ED6" w:rsidP="00883926">
      <w:pPr>
        <w:widowControl w:val="0"/>
        <w:numPr>
          <w:ilvl w:val="2"/>
          <w:numId w:val="36"/>
        </w:numPr>
        <w:snapToGrid w:val="0"/>
        <w:spacing w:before="120" w:after="120"/>
        <w:contextualSpacing/>
        <w:jc w:val="both"/>
        <w:rPr>
          <w:rFonts w:ascii="Times" w:eastAsia="宋体" w:hAnsi="Times"/>
          <w:i/>
          <w:iCs/>
          <w:szCs w:val="20"/>
          <w:lang w:eastAsia="x-none"/>
        </w:rPr>
      </w:pPr>
      <w:r w:rsidRPr="00EA7ED6">
        <w:rPr>
          <w:rFonts w:ascii="Times" w:eastAsia="宋体" w:hAnsi="Times" w:hint="eastAsia"/>
          <w:i/>
          <w:iCs/>
          <w:szCs w:val="20"/>
          <w:lang w:eastAsia="zh-CN"/>
        </w:rPr>
        <w:t>Note 2: A</w:t>
      </w:r>
      <w:r w:rsidRPr="00EA7ED6">
        <w:rPr>
          <w:rFonts w:ascii="Times" w:eastAsia="宋体" w:hAnsi="Times"/>
          <w:i/>
          <w:iCs/>
          <w:szCs w:val="20"/>
          <w:lang w:eastAsia="x-none"/>
        </w:rPr>
        <w:t xml:space="preserve">t least most of the sources of non-specular interaction are assumed to be a point </w:t>
      </w:r>
      <w:r w:rsidRPr="00EA7ED6">
        <w:rPr>
          <w:rFonts w:ascii="Times" w:eastAsia="宋体" w:hAnsi="Times" w:hint="eastAsia"/>
          <w:i/>
          <w:iCs/>
          <w:szCs w:val="20"/>
          <w:lang w:eastAsia="zh-CN"/>
        </w:rPr>
        <w:t xml:space="preserve">scatterer </w:t>
      </w:r>
      <w:r w:rsidRPr="00EA7ED6">
        <w:rPr>
          <w:rFonts w:ascii="Times" w:eastAsia="宋体" w:hAnsi="Times"/>
          <w:i/>
          <w:iCs/>
          <w:szCs w:val="20"/>
          <w:lang w:eastAsia="x-none"/>
        </w:rPr>
        <w:t>or diffractions.</w:t>
      </w:r>
    </w:p>
    <w:p w14:paraId="38AA6FDD" w14:textId="77777777" w:rsidR="00EA7ED6" w:rsidRPr="00EA7ED6" w:rsidRDefault="00EA7ED6" w:rsidP="00EA7ED6">
      <w:pPr>
        <w:snapToGrid w:val="0"/>
        <w:contextualSpacing/>
        <w:rPr>
          <w:rFonts w:ascii="Times" w:eastAsia="等线" w:hAnsi="Times"/>
          <w:i/>
          <w:iCs/>
          <w:highlight w:val="green"/>
          <w:lang w:eastAsia="zh-CN"/>
        </w:rPr>
      </w:pPr>
      <w:r w:rsidRPr="00EA7ED6">
        <w:rPr>
          <w:rFonts w:ascii="Times" w:eastAsia="等线" w:hAnsi="Times" w:hint="eastAsia"/>
          <w:i/>
          <w:iCs/>
          <w:highlight w:val="green"/>
          <w:lang w:eastAsia="zh-CN"/>
        </w:rPr>
        <w:t>Agreement</w:t>
      </w:r>
    </w:p>
    <w:p w14:paraId="7D9244AD" w14:textId="6EC529A1" w:rsidR="00EA7ED6" w:rsidRPr="00EA7ED6" w:rsidRDefault="00EA7ED6" w:rsidP="00EA7ED6">
      <w:pPr>
        <w:snapToGrid w:val="0"/>
        <w:spacing w:before="120" w:after="120"/>
        <w:contextualSpacing/>
        <w:rPr>
          <w:rFonts w:ascii="Times" w:eastAsia="宋体" w:hAnsi="Times"/>
          <w:i/>
          <w:iCs/>
          <w:szCs w:val="20"/>
          <w:lang w:eastAsia="x-none"/>
        </w:rPr>
      </w:pPr>
      <w:r w:rsidRPr="00EA7ED6">
        <w:rPr>
          <w:rFonts w:ascii="Times" w:eastAsia="等线" w:hAnsi="Times"/>
          <w:i/>
          <w:iCs/>
          <w:szCs w:val="20"/>
          <w:lang w:val="en-GB" w:eastAsia="x-none"/>
        </w:rPr>
        <w:t>For near-field channel</w:t>
      </w:r>
      <w:r w:rsidRPr="00EA7ED6">
        <w:rPr>
          <w:rFonts w:ascii="Times" w:eastAsia="等线" w:hAnsi="Times"/>
          <w:i/>
          <w:iCs/>
          <w:szCs w:val="20"/>
          <w:lang w:eastAsia="x-none"/>
        </w:rPr>
        <w:t xml:space="preserve">, to generate the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EA7ED6">
        <w:rPr>
          <w:rFonts w:ascii="Times" w:eastAsia="Batang" w:hAnsi="Times"/>
          <w:i/>
          <w:iCs/>
          <w:szCs w:val="20"/>
          <w:lang w:val="en-GB" w:eastAsia="x-none"/>
        </w:rPr>
        <w:t xml:space="preserve"> </w:t>
      </w:r>
      <w:r w:rsidRPr="00EA7ED6">
        <w:rPr>
          <w:rFonts w:ascii="Times" w:eastAsia="等线" w:hAnsi="Times"/>
          <w:i/>
          <w:iCs/>
          <w:szCs w:val="20"/>
          <w:lang w:eastAsia="x-none"/>
        </w:rPr>
        <w:t>f</w:t>
      </w:r>
      <w:r w:rsidRPr="00EA7ED6">
        <w:rPr>
          <w:rFonts w:ascii="Times" w:eastAsia="Batang" w:hAnsi="Times"/>
          <w:i/>
          <w:iCs/>
          <w:szCs w:val="20"/>
          <w:lang w:val="en-GB" w:eastAsia="x-none"/>
        </w:rPr>
        <w:t xml:space="preserve">or the </w:t>
      </w: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2</m:t>
            </m:r>
          </m:sub>
        </m:sSub>
      </m:oMath>
      <w:r w:rsidRPr="00EA7ED6">
        <w:rPr>
          <w:rFonts w:ascii="Times" w:eastAsia="等线" w:hAnsi="Times"/>
          <w:i/>
          <w:iCs/>
          <w:szCs w:val="20"/>
          <w:lang w:eastAsia="x-none"/>
        </w:rPr>
        <w:t xml:space="preserve"> </w:t>
      </w:r>
      <w:r w:rsidRPr="00EA7ED6">
        <w:rPr>
          <w:rFonts w:ascii="Times" w:eastAsia="Batang" w:hAnsi="Times"/>
          <w:i/>
          <w:iCs/>
          <w:szCs w:val="20"/>
          <w:lang w:val="en-GB" w:eastAsia="x-none"/>
        </w:rPr>
        <w:t>non-direct paths</w:t>
      </w:r>
      <w:r w:rsidRPr="00EA7ED6">
        <w:rPr>
          <w:rFonts w:ascii="Times" w:eastAsia="宋体" w:hAnsi="Times"/>
          <w:i/>
          <w:iCs/>
          <w:szCs w:val="20"/>
          <w:lang w:eastAsia="x-none"/>
        </w:rPr>
        <w:t>,</w:t>
      </w:r>
      <w:r w:rsidRPr="00EA7ED6">
        <w:rPr>
          <w:rFonts w:ascii="Times" w:eastAsia="宋体" w:hAnsi="Times" w:hint="eastAsia"/>
          <w:i/>
          <w:iCs/>
          <w:szCs w:val="20"/>
          <w:lang w:eastAsia="zh-CN"/>
        </w:rPr>
        <w:t xml:space="preserve"> </w:t>
      </w:r>
      <w:r w:rsidRPr="00EA7ED6">
        <w:rPr>
          <w:rFonts w:ascii="Times" w:eastAsia="宋体" w:hAnsi="Times"/>
          <w:i/>
          <w:iCs/>
          <w:szCs w:val="20"/>
          <w:lang w:eastAsia="x-none"/>
        </w:rPr>
        <w:t xml:space="preserve">the </w:t>
      </w:r>
      <w:r w:rsidRPr="00EA7ED6">
        <w:rPr>
          <w:rFonts w:ascii="Times" w:eastAsia="宋体" w:hAnsi="Times" w:hint="eastAsia"/>
          <w:i/>
          <w:iCs/>
          <w:szCs w:val="20"/>
          <w:lang w:eastAsia="zh-CN"/>
        </w:rPr>
        <w:t xml:space="preserve">distribution of </w:t>
      </w:r>
      <w:r w:rsidRPr="00EA7ED6">
        <w:rPr>
          <w:rFonts w:ascii="Times" w:eastAsia="Batang" w:hAnsi="Times"/>
          <w:i/>
          <w:iCs/>
          <w:szCs w:val="20"/>
          <w:lang w:val="en-GB" w:eastAsia="x-none"/>
        </w:rPr>
        <w:t>scaling factor</w:t>
      </w:r>
      <w:r w:rsidRPr="00EA7ED6">
        <w:rPr>
          <w:rFonts w:ascii="Times" w:eastAsia="宋体" w:hAnsi="Times"/>
          <w:i/>
          <w:iCs/>
          <w:szCs w:val="20"/>
          <w:lang w:eastAsia="x-none"/>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sidRPr="00EA7ED6">
        <w:rPr>
          <w:rFonts w:ascii="Times" w:eastAsia="Batang" w:hAnsi="Times"/>
          <w:i/>
          <w:iCs/>
          <w:szCs w:val="20"/>
          <w:lang w:val="en-GB" w:eastAsia="x-none"/>
        </w:rPr>
        <w:t xml:space="preserve"> is</w:t>
      </w:r>
      <w:r w:rsidRPr="00EA7ED6">
        <w:rPr>
          <w:rFonts w:ascii="Times" w:eastAsia="宋体" w:hAnsi="Times"/>
          <w:i/>
          <w:iCs/>
          <w:szCs w:val="20"/>
          <w:lang w:eastAsia="x-none"/>
        </w:rPr>
        <w:t>:</w:t>
      </w:r>
    </w:p>
    <w:p w14:paraId="6F61A76B" w14:textId="16F24605" w:rsidR="00EA7ED6" w:rsidRPr="00EA7ED6" w:rsidRDefault="00EA7ED6" w:rsidP="00883926">
      <w:pPr>
        <w:widowControl w:val="0"/>
        <w:numPr>
          <w:ilvl w:val="0"/>
          <w:numId w:val="36"/>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 xml:space="preserve">For the UMi scenarios, a Beta distribution with </w:t>
      </w:r>
      <m:oMath>
        <m:r>
          <w:rPr>
            <w:rFonts w:ascii="Cambria Math" w:eastAsia="宋体" w:hAnsi="Cambria Math"/>
            <w:szCs w:val="20"/>
          </w:rPr>
          <m:t>α=1.53, β=1.42</m:t>
        </m:r>
      </m:oMath>
    </w:p>
    <w:p w14:paraId="10609668" w14:textId="0B49DC88" w:rsidR="00EA7ED6" w:rsidRPr="00EA7ED6" w:rsidRDefault="00EA7ED6" w:rsidP="00883926">
      <w:pPr>
        <w:widowControl w:val="0"/>
        <w:numPr>
          <w:ilvl w:val="0"/>
          <w:numId w:val="36"/>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 xml:space="preserve">For the UMa scenarios, a Beta distribution with </w:t>
      </w:r>
      <m:oMath>
        <m:r>
          <w:rPr>
            <w:rFonts w:ascii="Cambria Math" w:eastAsia="宋体" w:hAnsi="Cambria Math"/>
            <w:szCs w:val="20"/>
          </w:rPr>
          <m:t>α=1.93, β=1.33</m:t>
        </m:r>
      </m:oMath>
    </w:p>
    <w:p w14:paraId="6476C1DC" w14:textId="68C28231" w:rsidR="00EA7ED6" w:rsidRPr="00EA7ED6" w:rsidRDefault="00EA7ED6" w:rsidP="00883926">
      <w:pPr>
        <w:widowControl w:val="0"/>
        <w:numPr>
          <w:ilvl w:val="0"/>
          <w:numId w:val="36"/>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 xml:space="preserve">For the InH scenarios, a Beta distribution with </w:t>
      </w:r>
      <m:oMath>
        <m:r>
          <w:rPr>
            <w:rFonts w:ascii="Cambria Math" w:eastAsia="宋体" w:hAnsi="Cambria Math"/>
            <w:szCs w:val="20"/>
          </w:rPr>
          <m:t>α=1.25, β=1.27</m:t>
        </m:r>
      </m:oMath>
    </w:p>
    <w:p w14:paraId="3AF809F6" w14:textId="77777777" w:rsidR="00EA7ED6" w:rsidRPr="00EA7ED6" w:rsidRDefault="00EA7ED6" w:rsidP="00EA7ED6">
      <w:pPr>
        <w:snapToGrid w:val="0"/>
        <w:contextualSpacing/>
        <w:rPr>
          <w:rFonts w:ascii="Times" w:eastAsia="等线" w:hAnsi="Times"/>
          <w:i/>
          <w:iCs/>
          <w:lang w:val="en-GB" w:eastAsia="zh-CN"/>
        </w:rPr>
      </w:pPr>
      <w:r w:rsidRPr="00EA7ED6">
        <w:rPr>
          <w:rFonts w:ascii="Times" w:eastAsia="等线" w:hAnsi="Times" w:hint="eastAsia"/>
          <w:i/>
          <w:iCs/>
          <w:lang w:val="en-GB" w:eastAsia="zh-CN"/>
        </w:rPr>
        <w:t>Conclusion</w:t>
      </w:r>
    </w:p>
    <w:p w14:paraId="58A2F191" w14:textId="61B4A4BA" w:rsidR="00EA7ED6" w:rsidRPr="00EA7ED6" w:rsidRDefault="00EA7ED6" w:rsidP="00EA7ED6">
      <w:pPr>
        <w:snapToGrid w:val="0"/>
        <w:spacing w:before="120" w:after="120"/>
        <w:contextualSpacing/>
        <w:rPr>
          <w:rFonts w:ascii="Times" w:eastAsia="宋体" w:hAnsi="Times"/>
          <w:i/>
          <w:iCs/>
          <w:szCs w:val="20"/>
          <w:lang w:eastAsia="x-none"/>
        </w:rPr>
      </w:pPr>
      <w:r w:rsidRPr="00EA7ED6">
        <w:rPr>
          <w:rFonts w:ascii="Times" w:eastAsia="等线" w:hAnsi="Times"/>
          <w:i/>
          <w:iCs/>
          <w:szCs w:val="20"/>
          <w:lang w:val="en-GB" w:eastAsia="x-none"/>
        </w:rPr>
        <w:t>For near-field channel</w:t>
      </w:r>
      <w:r w:rsidRPr="00EA7ED6">
        <w:rPr>
          <w:rFonts w:ascii="Times" w:eastAsia="等线" w:hAnsi="Times"/>
          <w:i/>
          <w:iCs/>
          <w:szCs w:val="20"/>
          <w:lang w:eastAsia="x-none"/>
        </w:rPr>
        <w:t xml:space="preserve">, to generate the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EA7ED6">
        <w:rPr>
          <w:rFonts w:ascii="Times" w:eastAsia="等线" w:hAnsi="Times"/>
          <w:i/>
          <w:iCs/>
          <w:szCs w:val="20"/>
          <w:lang w:val="en-GB" w:eastAsia="x-none"/>
        </w:rPr>
        <w:t xml:space="preserve"> </w:t>
      </w:r>
      <w:r w:rsidRPr="00EA7ED6">
        <w:rPr>
          <w:rFonts w:ascii="Times" w:eastAsia="等线" w:hAnsi="Times"/>
          <w:i/>
          <w:iCs/>
          <w:szCs w:val="20"/>
          <w:lang w:eastAsia="x-none"/>
        </w:rPr>
        <w:t>f</w:t>
      </w:r>
      <w:r w:rsidRPr="00EA7ED6">
        <w:rPr>
          <w:rFonts w:ascii="Times" w:eastAsia="Batang" w:hAnsi="Times"/>
          <w:i/>
          <w:iCs/>
          <w:szCs w:val="20"/>
          <w:lang w:val="en-GB" w:eastAsia="x-none"/>
        </w:rPr>
        <w:t xml:space="preserve">or </w:t>
      </w: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2</m:t>
            </m:r>
          </m:sub>
        </m:sSub>
      </m:oMath>
      <w:r w:rsidRPr="00EA7ED6">
        <w:rPr>
          <w:rFonts w:ascii="Times" w:eastAsia="等线" w:hAnsi="Times"/>
          <w:i/>
          <w:iCs/>
          <w:szCs w:val="20"/>
          <w:lang w:eastAsia="x-none"/>
        </w:rPr>
        <w:t xml:space="preserve"> </w:t>
      </w:r>
      <w:r w:rsidRPr="00EA7ED6">
        <w:rPr>
          <w:rFonts w:ascii="Times" w:eastAsia="Batang" w:hAnsi="Times"/>
          <w:i/>
          <w:iCs/>
          <w:szCs w:val="20"/>
          <w:lang w:val="en-GB" w:eastAsia="x-none"/>
        </w:rPr>
        <w:t>non-direct paths</w:t>
      </w:r>
      <w:r w:rsidRPr="00EA7ED6">
        <w:rPr>
          <w:rFonts w:ascii="Times" w:eastAsia="等线" w:hAnsi="Times"/>
          <w:i/>
          <w:iCs/>
          <w:szCs w:val="20"/>
          <w:lang w:eastAsia="x-none"/>
        </w:rPr>
        <w:t>:</w:t>
      </w:r>
    </w:p>
    <w:p w14:paraId="7E1A2149" w14:textId="1A023388" w:rsidR="00EA7ED6" w:rsidRPr="00EA7ED6" w:rsidRDefault="00EA7ED6" w:rsidP="00883926">
      <w:pPr>
        <w:widowControl w:val="0"/>
        <w:numPr>
          <w:ilvl w:val="0"/>
          <w:numId w:val="36"/>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 xml:space="preserve">No additional lower bound (i.e., </w:t>
      </w:r>
      <m:oMath>
        <m:sSub>
          <m:sSubPr>
            <m:ctrlPr>
              <w:rPr>
                <w:rFonts w:ascii="Cambria Math" w:eastAsia="等线" w:hAnsi="Cambria Math"/>
                <w:i/>
                <w:iCs/>
                <w:szCs w:val="20"/>
              </w:rPr>
            </m:ctrlPr>
          </m:sSubPr>
          <m:e>
            <m:r>
              <w:rPr>
                <w:rFonts w:ascii="Cambria Math" w:eastAsia="等线" w:hAnsi="Cambria Math"/>
                <w:szCs w:val="20"/>
              </w:rPr>
              <m:t>d</m:t>
            </m:r>
          </m:e>
          <m:sub>
            <m:r>
              <w:rPr>
                <w:rFonts w:ascii="Cambria Math" w:eastAsia="等线" w:hAnsi="Cambria Math"/>
                <w:szCs w:val="20"/>
              </w:rPr>
              <m:t>min</m:t>
            </m:r>
          </m:sub>
        </m:sSub>
      </m:oMath>
      <w:r w:rsidRPr="00EA7ED6">
        <w:rPr>
          <w:rFonts w:ascii="Times" w:eastAsia="Batang" w:hAnsi="Times"/>
          <w:i/>
          <w:iCs/>
          <w:szCs w:val="20"/>
          <w:lang w:val="en-GB" w:eastAsia="x-none"/>
        </w:rPr>
        <w:t xml:space="preserve">) of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EA7ED6">
        <w:rPr>
          <w:rFonts w:ascii="Times" w:eastAsia="Batang" w:hAnsi="Times"/>
          <w:i/>
          <w:iCs/>
          <w:szCs w:val="20"/>
          <w:lang w:val="en-GB" w:eastAsia="x-none"/>
        </w:rPr>
        <w:t xml:space="preserve"> is defin</w:t>
      </w:r>
      <w:r w:rsidRPr="00EA7ED6">
        <w:rPr>
          <w:rFonts w:ascii="Times" w:eastAsia="等线" w:hAnsi="Times" w:hint="eastAsia"/>
          <w:i/>
          <w:iCs/>
          <w:szCs w:val="20"/>
          <w:lang w:val="en-GB" w:eastAsia="zh-CN"/>
        </w:rPr>
        <w:t>e</w:t>
      </w:r>
      <w:r w:rsidRPr="00EA7ED6">
        <w:rPr>
          <w:rFonts w:ascii="Times" w:eastAsia="Batang" w:hAnsi="Times"/>
          <w:i/>
          <w:iCs/>
          <w:szCs w:val="20"/>
          <w:lang w:val="en-GB" w:eastAsia="x-none"/>
        </w:rPr>
        <w:t>d.</w:t>
      </w:r>
    </w:p>
    <w:p w14:paraId="4B7BF703" w14:textId="77777777" w:rsidR="00EA7ED6" w:rsidRPr="00EA7ED6" w:rsidRDefault="00EA7ED6" w:rsidP="00EA7ED6">
      <w:pPr>
        <w:snapToGrid w:val="0"/>
        <w:contextualSpacing/>
        <w:rPr>
          <w:rFonts w:ascii="Times" w:eastAsia="等线" w:hAnsi="Times"/>
          <w:i/>
          <w:iCs/>
          <w:highlight w:val="green"/>
          <w:lang w:val="en-GB" w:eastAsia="zh-CN"/>
        </w:rPr>
      </w:pPr>
      <w:r w:rsidRPr="00EA7ED6">
        <w:rPr>
          <w:rFonts w:ascii="Times" w:eastAsia="等线" w:hAnsi="Times" w:hint="eastAsia"/>
          <w:i/>
          <w:iCs/>
          <w:highlight w:val="green"/>
          <w:lang w:val="en-GB" w:eastAsia="zh-CN"/>
        </w:rPr>
        <w:t>Agreement</w:t>
      </w:r>
    </w:p>
    <w:p w14:paraId="6DC013EA" w14:textId="15E38053" w:rsidR="00EA7ED6" w:rsidRPr="00EA7ED6" w:rsidRDefault="00EA7ED6" w:rsidP="00EA7ED6">
      <w:pPr>
        <w:snapToGrid w:val="0"/>
        <w:spacing w:before="120" w:after="120"/>
        <w:contextualSpacing/>
        <w:rPr>
          <w:rFonts w:ascii="Times" w:eastAsia="等线" w:hAnsi="Times"/>
          <w:i/>
          <w:iCs/>
          <w:szCs w:val="20"/>
          <w:lang w:val="en-GB" w:eastAsia="x-none"/>
        </w:rPr>
      </w:pPr>
      <w:r w:rsidRPr="00EA7ED6">
        <w:rPr>
          <w:rFonts w:ascii="Times" w:eastAsia="等线" w:hAnsi="Times"/>
          <w:i/>
          <w:iCs/>
          <w:szCs w:val="20"/>
          <w:lang w:val="en-GB" w:eastAsia="x-none"/>
        </w:rPr>
        <w:t xml:space="preserve">In the Indoor office scenario for near-field channel, </w:t>
      </w: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1</m:t>
            </m:r>
          </m:sub>
        </m:sSub>
      </m:oMath>
      <w:r w:rsidRPr="00EA7ED6">
        <w:rPr>
          <w:rFonts w:ascii="Times" w:eastAsia="等线" w:hAnsi="Times"/>
          <w:i/>
          <w:iCs/>
          <w:szCs w:val="20"/>
          <w:lang w:val="en-GB" w:eastAsia="x-none"/>
        </w:rPr>
        <w:t>= 4.</w:t>
      </w:r>
    </w:p>
    <w:p w14:paraId="7CC8F270" w14:textId="77777777" w:rsidR="00EA7ED6" w:rsidRPr="00EA7ED6" w:rsidRDefault="00EA7ED6" w:rsidP="00EA7ED6">
      <w:pPr>
        <w:snapToGrid w:val="0"/>
        <w:contextualSpacing/>
        <w:rPr>
          <w:rFonts w:ascii="Times" w:eastAsia="等线" w:hAnsi="Times"/>
          <w:i/>
          <w:iCs/>
          <w:highlight w:val="green"/>
          <w:lang w:val="en-GB" w:eastAsia="zh-CN"/>
        </w:rPr>
      </w:pPr>
      <w:r w:rsidRPr="00EA7ED6">
        <w:rPr>
          <w:rFonts w:ascii="Times" w:eastAsia="等线" w:hAnsi="Times" w:hint="eastAsia"/>
          <w:i/>
          <w:iCs/>
          <w:highlight w:val="green"/>
          <w:lang w:val="en-GB" w:eastAsia="zh-CN"/>
        </w:rPr>
        <w:t>Agreement</w:t>
      </w:r>
    </w:p>
    <w:p w14:paraId="4409AB66" w14:textId="307D6A7C" w:rsidR="00EA7ED6" w:rsidRPr="00EA7ED6" w:rsidRDefault="00EA7ED6" w:rsidP="00EA7ED6">
      <w:pPr>
        <w:snapToGrid w:val="0"/>
        <w:spacing w:before="120" w:after="120"/>
        <w:contextualSpacing/>
        <w:rPr>
          <w:rFonts w:eastAsia="等线"/>
          <w:i/>
          <w:iCs/>
          <w:szCs w:val="20"/>
          <w:lang w:val="en-GB"/>
        </w:rPr>
      </w:pPr>
      <w:r w:rsidRPr="00EA7ED6">
        <w:rPr>
          <w:rFonts w:eastAsia="Batang"/>
          <w:i/>
          <w:iCs/>
          <w:szCs w:val="20"/>
          <w:lang w:val="fi-FI"/>
        </w:rPr>
        <w:t xml:space="preserve">In the Indoor factory scenarios, to generate the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EA7ED6">
        <w:rPr>
          <w:rFonts w:eastAsia="Batang"/>
          <w:i/>
          <w:iCs/>
          <w:szCs w:val="20"/>
          <w:lang w:val="en-GB"/>
        </w:rPr>
        <w:t xml:space="preserve"> </w:t>
      </w:r>
      <w:r w:rsidRPr="00EA7ED6">
        <w:rPr>
          <w:rFonts w:eastAsia="Batang"/>
          <w:i/>
          <w:iCs/>
          <w:szCs w:val="20"/>
          <w:lang w:val="fi-FI"/>
        </w:rPr>
        <w:t>non-direct path for the near-field channel model:</w:t>
      </w:r>
    </w:p>
    <w:p w14:paraId="42013382" w14:textId="0C54458C" w:rsidR="00EA7ED6" w:rsidRPr="00EA7ED6" w:rsidRDefault="00085FF1" w:rsidP="00883926">
      <w:pPr>
        <w:widowControl w:val="0"/>
        <w:numPr>
          <w:ilvl w:val="0"/>
          <w:numId w:val="36"/>
        </w:numPr>
        <w:snapToGrid w:val="0"/>
        <w:spacing w:before="120" w:after="120"/>
        <w:contextualSpacing/>
        <w:jc w:val="both"/>
        <w:rPr>
          <w:rFonts w:ascii="Times" w:eastAsia="Batang" w:hAnsi="Times"/>
          <w:i/>
          <w:iCs/>
          <w:szCs w:val="20"/>
          <w:lang w:val="en-GB" w:eastAsia="x-none"/>
        </w:rPr>
      </w:pP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1</m:t>
            </m:r>
          </m:sub>
        </m:sSub>
      </m:oMath>
      <w:r w:rsidR="00EA7ED6" w:rsidRPr="00EA7ED6">
        <w:rPr>
          <w:rFonts w:ascii="Times" w:eastAsia="等线" w:hAnsi="Times"/>
          <w:i/>
          <w:iCs/>
          <w:szCs w:val="20"/>
          <w:lang w:val="en-GB" w:eastAsia="x-none"/>
        </w:rPr>
        <w:t>= 4;</w:t>
      </w:r>
    </w:p>
    <w:p w14:paraId="4321D8B2" w14:textId="7DD92CDD" w:rsidR="00EA7ED6" w:rsidRPr="00EA7ED6" w:rsidRDefault="00EA7ED6" w:rsidP="00883926">
      <w:pPr>
        <w:widowControl w:val="0"/>
        <w:numPr>
          <w:ilvl w:val="0"/>
          <w:numId w:val="36"/>
        </w:numPr>
        <w:snapToGrid w:val="0"/>
        <w:spacing w:before="120" w:after="120"/>
        <w:contextualSpacing/>
        <w:jc w:val="both"/>
        <w:rPr>
          <w:rFonts w:ascii="Times" w:eastAsia="Batang" w:hAnsi="Times"/>
          <w:i/>
          <w:iCs/>
          <w:szCs w:val="20"/>
          <w:lang w:val="en-GB" w:eastAsia="x-none"/>
        </w:rPr>
      </w:pPr>
      <w:r w:rsidRPr="00EA7ED6">
        <w:rPr>
          <w:rFonts w:ascii="Times" w:eastAsia="等线" w:hAnsi="Times"/>
          <w:i/>
          <w:iCs/>
          <w:szCs w:val="20"/>
          <w:lang w:val="en-GB" w:eastAsia="x-none"/>
        </w:rPr>
        <w:t>F</w:t>
      </w:r>
      <w:r w:rsidRPr="00EA7ED6">
        <w:rPr>
          <w:rFonts w:ascii="Times" w:eastAsia="Batang" w:hAnsi="Times"/>
          <w:i/>
          <w:iCs/>
          <w:szCs w:val="20"/>
          <w:lang w:val="en-GB" w:eastAsia="x-none"/>
        </w:rPr>
        <w:t xml:space="preserve">or the </w:t>
      </w:r>
      <m:oMath>
        <m:sSub>
          <m:sSubPr>
            <m:ctrlPr>
              <w:rPr>
                <w:rFonts w:ascii="Cambria Math" w:eastAsia="等线" w:hAnsi="Cambria Math"/>
                <w:i/>
                <w:iCs/>
                <w:szCs w:val="20"/>
              </w:rPr>
            </m:ctrlPr>
          </m:sSubPr>
          <m:e>
            <m:r>
              <w:rPr>
                <w:rFonts w:ascii="Cambria Math" w:eastAsia="等线" w:hAnsi="Cambria Math"/>
                <w:szCs w:val="20"/>
              </w:rPr>
              <m:t>k</m:t>
            </m:r>
          </m:e>
          <m:sub>
            <m:r>
              <w:rPr>
                <w:rFonts w:ascii="Cambria Math" w:eastAsia="等线" w:hAnsi="Cambria Math"/>
                <w:szCs w:val="20"/>
              </w:rPr>
              <m:t>2</m:t>
            </m:r>
          </m:sub>
        </m:sSub>
      </m:oMath>
      <w:r w:rsidRPr="00EA7ED6">
        <w:rPr>
          <w:rFonts w:ascii="Times" w:eastAsia="等线" w:hAnsi="Times"/>
          <w:i/>
          <w:iCs/>
          <w:szCs w:val="20"/>
          <w:lang w:eastAsia="x-none"/>
        </w:rPr>
        <w:t xml:space="preserve"> </w:t>
      </w:r>
      <w:r w:rsidRPr="00EA7ED6">
        <w:rPr>
          <w:rFonts w:ascii="Times" w:eastAsia="Batang" w:hAnsi="Times"/>
          <w:i/>
          <w:iCs/>
          <w:szCs w:val="20"/>
          <w:lang w:val="en-GB" w:eastAsia="x-none"/>
        </w:rPr>
        <w:t>non-direct paths</w:t>
      </w:r>
      <w:r w:rsidRPr="00EA7ED6">
        <w:rPr>
          <w:rFonts w:ascii="Times" w:eastAsia="宋体" w:hAnsi="Times"/>
          <w:i/>
          <w:iCs/>
          <w:szCs w:val="20"/>
          <w:lang w:eastAsia="x-none"/>
        </w:rPr>
        <w:t xml:space="preserve">, the </w:t>
      </w:r>
      <w:r w:rsidRPr="00EA7ED6">
        <w:rPr>
          <w:rFonts w:ascii="Times" w:eastAsia="宋体" w:hAnsi="Times" w:hint="eastAsia"/>
          <w:i/>
          <w:iCs/>
          <w:szCs w:val="20"/>
          <w:lang w:eastAsia="zh-CN"/>
        </w:rPr>
        <w:t xml:space="preserve">distribution of </w:t>
      </w:r>
      <w:r w:rsidRPr="00EA7ED6">
        <w:rPr>
          <w:rFonts w:ascii="Times" w:eastAsia="Batang" w:hAnsi="Times"/>
          <w:i/>
          <w:iCs/>
          <w:szCs w:val="20"/>
          <w:lang w:val="en-GB" w:eastAsia="x-none"/>
        </w:rPr>
        <w:t>scaling factor</w:t>
      </w:r>
      <w:r w:rsidRPr="00EA7ED6">
        <w:rPr>
          <w:rFonts w:ascii="Times" w:eastAsia="宋体" w:hAnsi="Times"/>
          <w:i/>
          <w:iCs/>
          <w:szCs w:val="20"/>
          <w:lang w:eastAsia="x-none"/>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sidRPr="00EA7ED6">
        <w:rPr>
          <w:rFonts w:ascii="Times" w:eastAsia="Batang" w:hAnsi="Times"/>
          <w:i/>
          <w:iCs/>
          <w:szCs w:val="20"/>
          <w:lang w:val="en-GB" w:eastAsia="x-none"/>
        </w:rPr>
        <w:t xml:space="preserve"> is a Beta distribution with </w:t>
      </w:r>
      <m:oMath>
        <m:r>
          <w:rPr>
            <w:rFonts w:ascii="Cambria Math" w:eastAsia="宋体" w:hAnsi="Cambria Math"/>
            <w:szCs w:val="20"/>
          </w:rPr>
          <m:t>α=1.38, β=1.26</m:t>
        </m:r>
      </m:oMath>
    </w:p>
    <w:p w14:paraId="0482EFAC" w14:textId="77777777" w:rsidR="00EA7ED6" w:rsidRPr="00EA7ED6" w:rsidRDefault="00EA7ED6" w:rsidP="00EA7ED6">
      <w:pPr>
        <w:snapToGrid w:val="0"/>
        <w:contextualSpacing/>
        <w:rPr>
          <w:rFonts w:ascii="Times" w:eastAsia="等线" w:hAnsi="Times"/>
          <w:i/>
          <w:iCs/>
          <w:lang w:val="en-GB" w:eastAsia="zh-CN"/>
        </w:rPr>
      </w:pPr>
    </w:p>
    <w:p w14:paraId="2E314625" w14:textId="77777777" w:rsidR="00EA7ED6" w:rsidRPr="00EA7ED6" w:rsidRDefault="00EA7ED6" w:rsidP="00EA7ED6">
      <w:pPr>
        <w:snapToGrid w:val="0"/>
        <w:contextualSpacing/>
        <w:rPr>
          <w:rFonts w:ascii="Times" w:eastAsia="等线" w:hAnsi="Times"/>
          <w:i/>
          <w:iCs/>
          <w:highlight w:val="green"/>
          <w:lang w:val="en-GB" w:eastAsia="zh-CN"/>
        </w:rPr>
      </w:pPr>
      <w:r w:rsidRPr="00EA7ED6">
        <w:rPr>
          <w:rFonts w:ascii="Times" w:eastAsia="等线" w:hAnsi="Times" w:hint="eastAsia"/>
          <w:i/>
          <w:iCs/>
          <w:highlight w:val="green"/>
          <w:lang w:val="en-GB" w:eastAsia="zh-CN"/>
        </w:rPr>
        <w:t>Agreement</w:t>
      </w:r>
    </w:p>
    <w:p w14:paraId="335CB6CF" w14:textId="1687248D" w:rsidR="00EA7ED6" w:rsidRPr="00EA7ED6" w:rsidRDefault="00EA7ED6" w:rsidP="00EA7ED6">
      <w:pPr>
        <w:snapToGrid w:val="0"/>
        <w:spacing w:before="120" w:after="120"/>
        <w:contextualSpacing/>
        <w:rPr>
          <w:rFonts w:ascii="Times" w:eastAsia="Batang" w:hAnsi="Times"/>
          <w:i/>
          <w:iCs/>
          <w:szCs w:val="20"/>
          <w:lang w:eastAsia="x-none"/>
        </w:rPr>
      </w:pPr>
      <w:r w:rsidRPr="00EA7ED6">
        <w:rPr>
          <w:rFonts w:ascii="Times" w:eastAsia="Batang" w:hAnsi="Times"/>
          <w:i/>
          <w:iCs/>
          <w:szCs w:val="20"/>
          <w:lang w:val="en-GB" w:eastAsia="x-none"/>
        </w:rPr>
        <w:t xml:space="preserve">For the modelling of spatial non-stationarity, if the unified visible probability and visibility </w:t>
      </w:r>
      <w:proofErr w:type="gramStart"/>
      <w:r w:rsidRPr="00EA7ED6">
        <w:rPr>
          <w:rFonts w:ascii="Times" w:eastAsia="Batang" w:hAnsi="Times"/>
          <w:i/>
          <w:iCs/>
          <w:szCs w:val="20"/>
          <w:lang w:val="en-GB" w:eastAsia="x-none"/>
        </w:rPr>
        <w:t>region based</w:t>
      </w:r>
      <w:proofErr w:type="gramEnd"/>
      <w:r w:rsidRPr="00EA7ED6">
        <w:rPr>
          <w:rFonts w:ascii="Times" w:eastAsia="Batang" w:hAnsi="Times"/>
          <w:i/>
          <w:iCs/>
          <w:szCs w:val="20"/>
          <w:lang w:val="en-GB" w:eastAsia="x-none"/>
        </w:rPr>
        <w:t xml:space="preserve"> approach is adopted,</w:t>
      </w:r>
      <w:r w:rsidRPr="00EA7ED6">
        <w:rPr>
          <w:rFonts w:ascii="Times" w:eastAsia="Batang" w:hAnsi="Times"/>
          <w:i/>
          <w:iCs/>
          <w:szCs w:val="20"/>
          <w:lang w:eastAsia="x-none"/>
        </w:rPr>
        <w:t xml:space="preserve"> to generate the power attenuation factor </w:t>
      </w: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s,n</m:t>
            </m:r>
          </m:sub>
        </m:sSub>
      </m:oMath>
      <w:r w:rsidRPr="00EA7ED6">
        <w:rPr>
          <w:rFonts w:ascii="Times" w:eastAsia="Batang" w:hAnsi="Times"/>
          <w:i/>
          <w:iCs/>
          <w:szCs w:val="20"/>
          <w:lang w:eastAsia="x-none"/>
        </w:rPr>
        <w:t xml:space="preserve"> for clusters with SNS, the value of C (i.e., the roll-off factor between the visible and invisible regions) is: </w:t>
      </w:r>
    </w:p>
    <w:p w14:paraId="06DDF3FA" w14:textId="77777777" w:rsidR="00EA7ED6" w:rsidRPr="00EA7ED6" w:rsidRDefault="00EA7ED6" w:rsidP="00883926">
      <w:pPr>
        <w:widowControl w:val="0"/>
        <w:numPr>
          <w:ilvl w:val="0"/>
          <w:numId w:val="36"/>
        </w:numPr>
        <w:snapToGrid w:val="0"/>
        <w:spacing w:before="120" w:after="120"/>
        <w:contextualSpacing/>
        <w:jc w:val="both"/>
        <w:rPr>
          <w:rFonts w:ascii="Times" w:eastAsia="Batang" w:hAnsi="Times"/>
          <w:i/>
          <w:iCs/>
          <w:szCs w:val="20"/>
          <w:lang w:eastAsia="x-none"/>
        </w:rPr>
      </w:pPr>
      <w:r w:rsidRPr="00EA7ED6">
        <w:rPr>
          <w:rFonts w:ascii="Times" w:eastAsia="Batang" w:hAnsi="Times"/>
          <w:i/>
          <w:iCs/>
          <w:szCs w:val="20"/>
          <w:lang w:eastAsia="x-none"/>
        </w:rPr>
        <w:t>C= 13 for UMa.</w:t>
      </w:r>
    </w:p>
    <w:p w14:paraId="0BE569F5" w14:textId="77777777" w:rsidR="00EA7ED6" w:rsidRPr="00EA7ED6" w:rsidRDefault="00EA7ED6" w:rsidP="00EA7ED6">
      <w:pPr>
        <w:snapToGrid w:val="0"/>
        <w:contextualSpacing/>
        <w:rPr>
          <w:rFonts w:ascii="Times" w:eastAsia="等线" w:hAnsi="Times"/>
          <w:i/>
          <w:iCs/>
          <w:highlight w:val="green"/>
          <w:lang w:val="en-GB" w:eastAsia="zh-CN"/>
        </w:rPr>
      </w:pPr>
      <w:r w:rsidRPr="00EA7ED6">
        <w:rPr>
          <w:rFonts w:ascii="Times" w:eastAsia="等线" w:hAnsi="Times" w:hint="eastAsia"/>
          <w:i/>
          <w:iCs/>
          <w:highlight w:val="green"/>
          <w:lang w:val="en-GB" w:eastAsia="zh-CN"/>
        </w:rPr>
        <w:t>Agreement</w:t>
      </w:r>
    </w:p>
    <w:p w14:paraId="7B1E8EF4" w14:textId="77777777" w:rsidR="00EA7ED6" w:rsidRPr="00EA7ED6" w:rsidRDefault="00EA7ED6" w:rsidP="00EA7ED6">
      <w:pPr>
        <w:snapToGrid w:val="0"/>
        <w:spacing w:before="120" w:after="120"/>
        <w:contextualSpacing/>
        <w:rPr>
          <w:rFonts w:ascii="Times" w:eastAsia="Batang" w:hAnsi="Times"/>
          <w:i/>
          <w:iCs/>
          <w:szCs w:val="20"/>
          <w:lang w:val="en-GB" w:eastAsia="x-none"/>
        </w:rPr>
      </w:pPr>
      <w:r w:rsidRPr="00EA7ED6">
        <w:rPr>
          <w:rFonts w:ascii="Times" w:eastAsia="Batang" w:hAnsi="Times"/>
          <w:i/>
          <w:iCs/>
          <w:szCs w:val="20"/>
          <w:lang w:val="en-GB" w:eastAsia="x-none"/>
        </w:rPr>
        <w:lastRenderedPageBreak/>
        <w:t>For the modelling of spatial non-stationarity, the visibility region, i.e., a rectangle, is randomly located at a corner of the antenna array by following approach:</w:t>
      </w:r>
    </w:p>
    <w:p w14:paraId="5E5F1442" w14:textId="77777777" w:rsidR="00EA7ED6" w:rsidRPr="00EA7ED6" w:rsidRDefault="00EA7ED6" w:rsidP="00883926">
      <w:pPr>
        <w:widowControl w:val="0"/>
        <w:numPr>
          <w:ilvl w:val="0"/>
          <w:numId w:val="38"/>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The location of the VR is jointly determined by following conditions:</w:t>
      </w:r>
    </w:p>
    <w:p w14:paraId="00991E4B" w14:textId="77777777" w:rsidR="00EA7ED6" w:rsidRPr="00EA7ED6" w:rsidRDefault="00EA7ED6" w:rsidP="00883926">
      <w:pPr>
        <w:widowControl w:val="0"/>
        <w:numPr>
          <w:ilvl w:val="1"/>
          <w:numId w:val="38"/>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 xml:space="preserve">The VR is located at either left or right part in </w:t>
      </w:r>
      <w:hyperlink r:id="rId8" w:history="1">
        <w:r w:rsidRPr="00EA7ED6">
          <w:rPr>
            <w:rFonts w:ascii="Times" w:eastAsia="Batang" w:hAnsi="Times"/>
            <w:i/>
            <w:iCs/>
            <w:szCs w:val="20"/>
            <w:lang w:val="en-GB" w:eastAsia="x-none"/>
          </w:rPr>
          <w:t>horizontal</w:t>
        </w:r>
      </w:hyperlink>
      <w:r w:rsidRPr="00EA7ED6">
        <w:rPr>
          <w:rFonts w:ascii="Times" w:eastAsia="Batang" w:hAnsi="Times"/>
          <w:i/>
          <w:iCs/>
          <w:szCs w:val="20"/>
          <w:lang w:val="en-GB" w:eastAsia="x-none"/>
        </w:rPr>
        <w:t xml:space="preserve"> domain of antenna array with equal probability </w:t>
      </w:r>
      <w:r w:rsidRPr="00EA7ED6">
        <w:rPr>
          <w:rFonts w:ascii="Times" w:eastAsia="等线" w:hAnsi="Times" w:hint="eastAsia"/>
          <w:i/>
          <w:iCs/>
          <w:szCs w:val="20"/>
          <w:lang w:val="en-GB" w:eastAsia="zh-CN"/>
        </w:rPr>
        <w:t xml:space="preserve">of </w:t>
      </w:r>
      <w:r w:rsidRPr="00EA7ED6">
        <w:rPr>
          <w:rFonts w:ascii="Times" w:eastAsia="Batang" w:hAnsi="Times"/>
          <w:i/>
          <w:iCs/>
          <w:szCs w:val="20"/>
          <w:lang w:val="en-GB" w:eastAsia="x-none"/>
        </w:rPr>
        <w:t>1/</w:t>
      </w:r>
      <w:r w:rsidRPr="00EA7ED6">
        <w:rPr>
          <w:rFonts w:ascii="Times" w:eastAsia="等线" w:hAnsi="Times" w:hint="eastAsia"/>
          <w:i/>
          <w:iCs/>
          <w:szCs w:val="20"/>
          <w:lang w:val="en-GB" w:eastAsia="zh-CN"/>
        </w:rPr>
        <w:t>2</w:t>
      </w:r>
      <w:r w:rsidRPr="00EA7ED6">
        <w:rPr>
          <w:rFonts w:ascii="Times" w:eastAsia="Batang" w:hAnsi="Times"/>
          <w:i/>
          <w:iCs/>
          <w:szCs w:val="20"/>
          <w:lang w:val="en-GB" w:eastAsia="x-none"/>
        </w:rPr>
        <w:t>.</w:t>
      </w:r>
    </w:p>
    <w:p w14:paraId="0D2BCF75" w14:textId="77777777" w:rsidR="00EA7ED6" w:rsidRPr="00EA7ED6" w:rsidRDefault="00EA7ED6" w:rsidP="00883926">
      <w:pPr>
        <w:widowControl w:val="0"/>
        <w:numPr>
          <w:ilvl w:val="1"/>
          <w:numId w:val="38"/>
        </w:numPr>
        <w:snapToGrid w:val="0"/>
        <w:spacing w:before="120" w:after="120"/>
        <w:contextualSpacing/>
        <w:jc w:val="both"/>
        <w:rPr>
          <w:rFonts w:ascii="Times" w:eastAsia="Batang" w:hAnsi="Times"/>
          <w:i/>
          <w:iCs/>
          <w:szCs w:val="20"/>
          <w:lang w:val="en-GB" w:eastAsia="x-none"/>
        </w:rPr>
      </w:pPr>
      <w:r w:rsidRPr="00EA7ED6">
        <w:rPr>
          <w:rFonts w:ascii="Times" w:eastAsia="Batang" w:hAnsi="Times"/>
          <w:i/>
          <w:iCs/>
          <w:szCs w:val="20"/>
          <w:lang w:val="en-GB" w:eastAsia="x-none"/>
        </w:rPr>
        <w:t xml:space="preserve">The probability of VR at the upper part of antenna array is </w:t>
      </w:r>
      <w:r w:rsidRPr="00EA7ED6">
        <w:rPr>
          <w:rFonts w:ascii="Times" w:eastAsia="等线" w:hAnsi="Times" w:hint="eastAsia"/>
          <w:i/>
          <w:iCs/>
          <w:szCs w:val="20"/>
          <w:lang w:val="en-GB" w:eastAsia="zh-CN"/>
        </w:rPr>
        <w:t>[</w:t>
      </w:r>
      <w:r w:rsidRPr="00EA7ED6">
        <w:rPr>
          <w:rFonts w:ascii="Times" w:eastAsia="Batang" w:hAnsi="Times"/>
          <w:i/>
          <w:iCs/>
          <w:szCs w:val="20"/>
          <w:lang w:val="en-GB" w:eastAsia="x-none"/>
        </w:rPr>
        <w:t>0.8</w:t>
      </w:r>
      <w:r w:rsidRPr="00EA7ED6">
        <w:rPr>
          <w:rFonts w:ascii="Times" w:eastAsia="等线" w:hAnsi="Times" w:hint="eastAsia"/>
          <w:i/>
          <w:iCs/>
          <w:szCs w:val="20"/>
          <w:lang w:val="en-GB" w:eastAsia="zh-CN"/>
        </w:rPr>
        <w:t>]</w:t>
      </w:r>
      <w:r w:rsidRPr="00EA7ED6">
        <w:rPr>
          <w:rFonts w:ascii="Times" w:eastAsia="Batang" w:hAnsi="Times"/>
          <w:i/>
          <w:iCs/>
          <w:szCs w:val="20"/>
          <w:lang w:val="en-GB" w:eastAsia="x-none"/>
        </w:rPr>
        <w:t xml:space="preserve"> and the probability of VR at the lower part of antenna array is </w:t>
      </w:r>
      <w:r w:rsidRPr="00EA7ED6">
        <w:rPr>
          <w:rFonts w:ascii="Times" w:eastAsia="等线" w:hAnsi="Times" w:hint="eastAsia"/>
          <w:i/>
          <w:iCs/>
          <w:szCs w:val="20"/>
          <w:lang w:val="en-GB" w:eastAsia="zh-CN"/>
        </w:rPr>
        <w:t>[</w:t>
      </w:r>
      <w:r w:rsidRPr="00EA7ED6">
        <w:rPr>
          <w:rFonts w:ascii="Times" w:eastAsia="Batang" w:hAnsi="Times"/>
          <w:i/>
          <w:iCs/>
          <w:szCs w:val="20"/>
          <w:lang w:val="en-GB" w:eastAsia="x-none"/>
        </w:rPr>
        <w:t>0.2</w:t>
      </w:r>
      <w:r w:rsidRPr="00EA7ED6">
        <w:rPr>
          <w:rFonts w:ascii="Times" w:eastAsia="等线" w:hAnsi="Times" w:hint="eastAsia"/>
          <w:i/>
          <w:iCs/>
          <w:szCs w:val="20"/>
          <w:lang w:val="en-GB" w:eastAsia="zh-CN"/>
        </w:rPr>
        <w:t>]</w:t>
      </w:r>
      <w:r w:rsidRPr="00EA7ED6">
        <w:rPr>
          <w:rFonts w:ascii="Times" w:eastAsia="Batang" w:hAnsi="Times"/>
          <w:i/>
          <w:iCs/>
          <w:szCs w:val="20"/>
          <w:lang w:val="en-GB" w:eastAsia="x-none"/>
        </w:rPr>
        <w:t xml:space="preserve">; </w:t>
      </w:r>
    </w:p>
    <w:p w14:paraId="1D01CD5C" w14:textId="25D66C00" w:rsidR="00EA7ED6" w:rsidRPr="00EA7ED6" w:rsidRDefault="00EA7ED6" w:rsidP="00EA7ED6">
      <w:pPr>
        <w:snapToGrid w:val="0"/>
        <w:contextualSpacing/>
        <w:rPr>
          <w:rFonts w:eastAsiaTheme="minorEastAsia"/>
          <w:bCs/>
          <w:i/>
          <w:iCs/>
          <w:lang w:val="en-GB" w:eastAsia="zh-CN"/>
        </w:rPr>
      </w:pPr>
    </w:p>
    <w:p w14:paraId="06D756D0" w14:textId="77777777" w:rsidR="00EA7ED6" w:rsidRPr="00EA7ED6" w:rsidRDefault="00EA7ED6" w:rsidP="00EA7ED6">
      <w:pPr>
        <w:snapToGrid w:val="0"/>
        <w:spacing w:before="120" w:after="120"/>
        <w:contextualSpacing/>
        <w:rPr>
          <w:rFonts w:ascii="Times" w:eastAsia="等线" w:hAnsi="Times"/>
          <w:bCs/>
          <w:i/>
          <w:iCs/>
          <w:szCs w:val="20"/>
          <w:highlight w:val="green"/>
          <w:lang w:val="en-GB" w:eastAsia="x-none"/>
        </w:rPr>
      </w:pPr>
      <w:r w:rsidRPr="00EA7ED6">
        <w:rPr>
          <w:rFonts w:ascii="Times" w:eastAsia="等线" w:hAnsi="Times" w:hint="eastAsia"/>
          <w:bCs/>
          <w:i/>
          <w:iCs/>
          <w:szCs w:val="20"/>
          <w:highlight w:val="green"/>
          <w:lang w:val="en-GB" w:eastAsia="zh-CN"/>
        </w:rPr>
        <w:t>Agreement</w:t>
      </w:r>
    </w:p>
    <w:p w14:paraId="00ABBA2E" w14:textId="4C5CE9BE" w:rsidR="00EA7ED6" w:rsidRPr="00EA7ED6" w:rsidRDefault="00EA7ED6" w:rsidP="00EA7ED6">
      <w:pPr>
        <w:snapToGrid w:val="0"/>
        <w:spacing w:before="120" w:after="120"/>
        <w:contextualSpacing/>
        <w:rPr>
          <w:rFonts w:ascii="Times" w:eastAsia="等线" w:hAnsi="Times"/>
          <w:bCs/>
          <w:i/>
          <w:iCs/>
          <w:szCs w:val="20"/>
          <w:lang w:val="en-GB" w:eastAsia="x-none"/>
        </w:rPr>
      </w:pPr>
      <w:r w:rsidRPr="00EA7ED6">
        <w:rPr>
          <w:rFonts w:ascii="Times" w:eastAsia="等线" w:hAnsi="Times"/>
          <w:bCs/>
          <w:i/>
          <w:iCs/>
          <w:szCs w:val="20"/>
          <w:lang w:val="en-GB" w:eastAsia="x-none"/>
        </w:rPr>
        <w:t xml:space="preserve">For the </w:t>
      </w:r>
      <w:r w:rsidRPr="00EA7ED6">
        <w:rPr>
          <w:rFonts w:ascii="Times" w:eastAsia="Batang" w:hAnsi="Times"/>
          <w:i/>
          <w:iCs/>
          <w:szCs w:val="20"/>
          <w:lang w:val="en-GB" w:eastAsia="x-none"/>
        </w:rPr>
        <w:t>calibration parameters for the near-field channel</w:t>
      </w:r>
      <w:r w:rsidRPr="00EA7ED6">
        <w:rPr>
          <w:rFonts w:ascii="Times" w:eastAsia="等线" w:hAnsi="Times"/>
          <w:bCs/>
          <w:i/>
          <w:iCs/>
          <w:szCs w:val="20"/>
          <w:lang w:val="en-GB" w:eastAsia="x-none"/>
        </w:rPr>
        <w:t xml:space="preserve">, </w:t>
      </w:r>
    </w:p>
    <w:tbl>
      <w:tblPr>
        <w:tblpPr w:leftFromText="180" w:rightFromText="180" w:vertAnchor="text" w:horzAnchor="page" w:tblpX="1379" w:tblpY="280"/>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490"/>
        <w:gridCol w:w="6654"/>
      </w:tblGrid>
      <w:tr w:rsidR="00EA7ED6" w:rsidRPr="00EA7ED6" w14:paraId="3F45ECB2" w14:textId="77777777" w:rsidTr="00704729">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712259D" w14:textId="77777777" w:rsidR="00EA7ED6" w:rsidRPr="00EA7ED6" w:rsidRDefault="00EA7ED6" w:rsidP="00EA7ED6">
            <w:pPr>
              <w:snapToGrid w:val="0"/>
              <w:ind w:firstLine="7"/>
              <w:contextualSpacing/>
              <w:rPr>
                <w:rFonts w:eastAsia="Batang"/>
                <w:b/>
                <w:i/>
                <w:iCs/>
                <w:szCs w:val="20"/>
                <w:lang w:val="en-GB" w:eastAsia="ko-KR"/>
              </w:rPr>
            </w:pPr>
            <w:r w:rsidRPr="00EA7ED6">
              <w:rPr>
                <w:rFonts w:eastAsia="Batang"/>
                <w:b/>
                <w:i/>
                <w:iCs/>
                <w:szCs w:val="20"/>
                <w:lang w:val="en-GB"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6E39ECFF" w14:textId="77777777" w:rsidR="00EA7ED6" w:rsidRPr="00EA7ED6" w:rsidRDefault="00EA7ED6" w:rsidP="00EA7ED6">
            <w:pPr>
              <w:snapToGrid w:val="0"/>
              <w:ind w:firstLine="7"/>
              <w:contextualSpacing/>
              <w:rPr>
                <w:rFonts w:eastAsia="Batang"/>
                <w:b/>
                <w:i/>
                <w:iCs/>
                <w:szCs w:val="20"/>
                <w:lang w:val="en-GB" w:eastAsia="ko-KR"/>
              </w:rPr>
            </w:pPr>
            <w:r w:rsidRPr="00EA7ED6">
              <w:rPr>
                <w:rFonts w:eastAsia="Batang"/>
                <w:b/>
                <w:i/>
                <w:iCs/>
                <w:szCs w:val="20"/>
                <w:lang w:val="en-GB" w:eastAsia="ko-KR"/>
              </w:rPr>
              <w:t>Values</w:t>
            </w:r>
          </w:p>
        </w:tc>
      </w:tr>
      <w:tr w:rsidR="00EA7ED6" w:rsidRPr="00EA7ED6" w14:paraId="534CAB10" w14:textId="77777777" w:rsidTr="00704729">
        <w:trPr>
          <w:trHeight w:val="209"/>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8963E74"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36E6E785"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UMi-street Canyon, Indoor-office (open office)</w:t>
            </w:r>
          </w:p>
        </w:tc>
      </w:tr>
      <w:tr w:rsidR="00EA7ED6" w:rsidRPr="00EA7ED6" w14:paraId="6B2CCE80"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3F4B652C"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4A751317"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7 GHz</w:t>
            </w:r>
          </w:p>
          <w:p w14:paraId="086A257D"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(Optional) 15 GHz</w:t>
            </w:r>
          </w:p>
        </w:tc>
      </w:tr>
      <w:tr w:rsidR="00EA7ED6" w:rsidRPr="00EA7ED6" w14:paraId="2BED03BC"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30FAF724"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26E7F69F"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20 MHz</w:t>
            </w:r>
          </w:p>
        </w:tc>
      </w:tr>
      <w:tr w:rsidR="00EA7ED6" w:rsidRPr="00EA7ED6" w14:paraId="54CD67AE"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3EB51232"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4387EC45"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 xml:space="preserve">UMi-street Canyon: 10m </w:t>
            </w:r>
          </w:p>
          <w:p w14:paraId="507FE051"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Indoor-office: 3m</w:t>
            </w:r>
          </w:p>
        </w:tc>
      </w:tr>
      <w:tr w:rsidR="00EA7ED6" w:rsidRPr="00EA7ED6" w14:paraId="4058BF81"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670F5966"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BS antenna downtilt</w:t>
            </w:r>
          </w:p>
        </w:tc>
        <w:tc>
          <w:tcPr>
            <w:tcW w:w="6672" w:type="dxa"/>
            <w:tcBorders>
              <w:top w:val="single" w:sz="4" w:space="0" w:color="auto"/>
              <w:left w:val="single" w:sz="4" w:space="0" w:color="auto"/>
              <w:bottom w:val="single" w:sz="4" w:space="0" w:color="auto"/>
              <w:right w:val="single" w:sz="4" w:space="0" w:color="auto"/>
            </w:tcBorders>
            <w:vAlign w:val="center"/>
          </w:tcPr>
          <w:p w14:paraId="52E57A11"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102 degrees for UMi-street Canyon</w:t>
            </w:r>
          </w:p>
          <w:p w14:paraId="4888BA1D"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180 degrees for indoor (i.e., array panel downward facing)</w:t>
            </w:r>
          </w:p>
        </w:tc>
      </w:tr>
      <w:tr w:rsidR="00EA7ED6" w:rsidRPr="00EA7ED6" w14:paraId="6CF89216"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27B790F4"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4840B95B"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44 dBm for UMi-Street Canyon</w:t>
            </w:r>
          </w:p>
          <w:p w14:paraId="7613B44B"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24 dBm for Indoor</w:t>
            </w:r>
          </w:p>
        </w:tc>
      </w:tr>
      <w:tr w:rsidR="00EA7ED6" w:rsidRPr="00EA7ED6" w14:paraId="011A0AB4"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1709451D"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59AD2B65"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 xml:space="preserve">For UMi scenario: </w:t>
            </w:r>
          </w:p>
          <w:p w14:paraId="6366B4EE" w14:textId="77777777" w:rsidR="00EA7ED6" w:rsidRPr="00EA7ED6" w:rsidRDefault="00EA7ED6" w:rsidP="00EA7ED6">
            <w:pPr>
              <w:snapToGrid w:val="0"/>
              <w:ind w:firstLine="7"/>
              <w:contextualSpacing/>
              <w:rPr>
                <w:rFonts w:eastAsia="Batang"/>
                <w:i/>
                <w:iCs/>
                <w:color w:val="FF0000"/>
                <w:szCs w:val="20"/>
                <w:lang w:val="en-GB"/>
              </w:rPr>
            </w:pPr>
            <w:r w:rsidRPr="00EA7ED6">
              <w:rPr>
                <w:rFonts w:eastAsia="Batang" w:hint="eastAsia"/>
                <w:i/>
                <w:iCs/>
                <w:color w:val="FF0000"/>
                <w:szCs w:val="20"/>
                <w:lang w:val="en-GB"/>
              </w:rPr>
              <w:t>Config 1 for 7GHz</w:t>
            </w:r>
          </w:p>
          <w:p w14:paraId="7637F63C" w14:textId="77777777" w:rsidR="00EA7ED6" w:rsidRPr="00EA7ED6" w:rsidRDefault="00EA7ED6" w:rsidP="00883926">
            <w:pPr>
              <w:widowControl w:val="0"/>
              <w:numPr>
                <w:ilvl w:val="0"/>
                <w:numId w:val="40"/>
              </w:numPr>
              <w:snapToGrid w:val="0"/>
              <w:contextualSpacing/>
              <w:jc w:val="both"/>
              <w:rPr>
                <w:rFonts w:ascii="Times" w:eastAsia="Batang" w:hAnsi="Times"/>
                <w:i/>
                <w:iCs/>
                <w:szCs w:val="20"/>
                <w:lang w:val="en-GB" w:eastAsia="ko-KR"/>
              </w:rPr>
            </w:pPr>
            <w:r w:rsidRPr="00EA7ED6">
              <w:rPr>
                <w:rFonts w:ascii="Times" w:eastAsia="Batang" w:hAnsi="Times"/>
                <w:i/>
                <w:iCs/>
                <w:szCs w:val="20"/>
                <w:lang w:val="en-GB" w:eastAsia="ko-KR"/>
              </w:rPr>
              <w:t>(M, N, P, M</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M</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 (24, 32, 2, 1, 1; 8, 32), d</w:t>
            </w:r>
            <w:r w:rsidRPr="00EA7ED6">
              <w:rPr>
                <w:rFonts w:ascii="Times" w:eastAsia="Batang" w:hAnsi="Times"/>
                <w:i/>
                <w:iCs/>
                <w:szCs w:val="20"/>
                <w:vertAlign w:val="subscript"/>
                <w:lang w:val="en-GB" w:eastAsia="ko-KR"/>
              </w:rPr>
              <w:t>H</w:t>
            </w:r>
            <w:r w:rsidRPr="00EA7ED6">
              <w:rPr>
                <w:rFonts w:ascii="Times" w:eastAsia="Batang" w:hAnsi="Times"/>
                <w:i/>
                <w:iCs/>
                <w:szCs w:val="20"/>
                <w:lang w:val="en-GB" w:eastAsia="ko-KR"/>
              </w:rPr>
              <w:t xml:space="preserve"> = 0.5λ, d</w:t>
            </w:r>
            <w:r w:rsidRPr="00EA7ED6">
              <w:rPr>
                <w:rFonts w:ascii="Times" w:eastAsia="Batang" w:hAnsi="Times"/>
                <w:i/>
                <w:iCs/>
                <w:szCs w:val="20"/>
                <w:vertAlign w:val="subscript"/>
                <w:lang w:val="en-GB" w:eastAsia="ko-KR"/>
              </w:rPr>
              <w:t>V</w:t>
            </w:r>
            <w:r w:rsidRPr="00EA7ED6">
              <w:rPr>
                <w:rFonts w:ascii="Times" w:eastAsia="Batang" w:hAnsi="Times"/>
                <w:i/>
                <w:iCs/>
                <w:szCs w:val="20"/>
                <w:lang w:val="en-GB" w:eastAsia="ko-KR"/>
              </w:rPr>
              <w:t xml:space="preserve"> = 0.7λ;</w:t>
            </w:r>
          </w:p>
          <w:p w14:paraId="5BEE4B97" w14:textId="77777777" w:rsidR="00EA7ED6" w:rsidRPr="00EA7ED6" w:rsidRDefault="00EA7ED6" w:rsidP="00883926">
            <w:pPr>
              <w:widowControl w:val="0"/>
              <w:numPr>
                <w:ilvl w:val="0"/>
                <w:numId w:val="40"/>
              </w:numPr>
              <w:snapToGrid w:val="0"/>
              <w:contextualSpacing/>
              <w:jc w:val="both"/>
              <w:rPr>
                <w:rFonts w:ascii="Times" w:eastAsia="Batang" w:hAnsi="Times"/>
                <w:i/>
                <w:iCs/>
                <w:szCs w:val="20"/>
                <w:lang w:val="en-GB" w:eastAsia="ko-KR"/>
              </w:rPr>
            </w:pPr>
            <w:r w:rsidRPr="00EA7ED6">
              <w:rPr>
                <w:rFonts w:ascii="Times" w:eastAsia="Batang" w:hAnsi="Times"/>
                <w:i/>
                <w:iCs/>
                <w:szCs w:val="20"/>
                <w:lang w:val="en-GB" w:eastAsia="ko-KR"/>
              </w:rPr>
              <w:t>(</w:t>
            </w:r>
            <w:r w:rsidRPr="00EA7ED6">
              <w:rPr>
                <w:rFonts w:ascii="Times" w:eastAsia="Batang" w:hAnsi="Times" w:hint="eastAsia"/>
                <w:i/>
                <w:iCs/>
                <w:szCs w:val="20"/>
                <w:lang w:eastAsia="x-none"/>
              </w:rPr>
              <w:t>O</w:t>
            </w:r>
            <w:r w:rsidRPr="00EA7ED6">
              <w:rPr>
                <w:rFonts w:ascii="Times" w:eastAsia="Batang" w:hAnsi="Times"/>
                <w:i/>
                <w:iCs/>
                <w:szCs w:val="20"/>
                <w:lang w:val="en-GB" w:eastAsia="ko-KR"/>
              </w:rPr>
              <w:t>ptional) (M, N, P, M</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M</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 (64, 16, 2, 1, 1; 16, 16), d</w:t>
            </w:r>
            <w:r w:rsidRPr="00EA7ED6">
              <w:rPr>
                <w:rFonts w:ascii="Times" w:eastAsia="Batang" w:hAnsi="Times"/>
                <w:i/>
                <w:iCs/>
                <w:szCs w:val="20"/>
                <w:vertAlign w:val="subscript"/>
                <w:lang w:val="en-GB" w:eastAsia="ko-KR"/>
              </w:rPr>
              <w:t>H</w:t>
            </w:r>
            <w:r w:rsidRPr="00EA7ED6">
              <w:rPr>
                <w:rFonts w:ascii="Times" w:eastAsia="Batang" w:hAnsi="Times"/>
                <w:i/>
                <w:iCs/>
                <w:szCs w:val="20"/>
                <w:lang w:val="en-GB" w:eastAsia="ko-KR"/>
              </w:rPr>
              <w:t xml:space="preserve"> = d</w:t>
            </w:r>
            <w:r w:rsidRPr="00EA7ED6">
              <w:rPr>
                <w:rFonts w:ascii="Times" w:eastAsia="Batang" w:hAnsi="Times"/>
                <w:i/>
                <w:iCs/>
                <w:szCs w:val="20"/>
                <w:vertAlign w:val="subscript"/>
                <w:lang w:val="en-GB" w:eastAsia="ko-KR"/>
              </w:rPr>
              <w:t>V</w:t>
            </w:r>
            <w:r w:rsidRPr="00EA7ED6">
              <w:rPr>
                <w:rFonts w:ascii="Times" w:eastAsia="Batang" w:hAnsi="Times"/>
                <w:i/>
                <w:iCs/>
                <w:szCs w:val="20"/>
                <w:lang w:val="en-GB" w:eastAsia="ko-KR"/>
              </w:rPr>
              <w:t xml:space="preserve"> = 0.5λ</w:t>
            </w:r>
          </w:p>
          <w:p w14:paraId="5FD6B9FE" w14:textId="77777777" w:rsidR="00EA7ED6" w:rsidRPr="00EA7ED6" w:rsidRDefault="00EA7ED6" w:rsidP="00EA7ED6">
            <w:pPr>
              <w:snapToGrid w:val="0"/>
              <w:contextualSpacing/>
              <w:rPr>
                <w:rFonts w:eastAsia="Batang"/>
                <w:i/>
                <w:iCs/>
                <w:color w:val="FF0000"/>
                <w:szCs w:val="20"/>
                <w:lang w:val="en-GB"/>
              </w:rPr>
            </w:pPr>
            <w:r w:rsidRPr="00EA7ED6">
              <w:rPr>
                <w:rFonts w:eastAsia="Batang" w:hint="eastAsia"/>
                <w:i/>
                <w:iCs/>
                <w:color w:val="FF0000"/>
                <w:szCs w:val="20"/>
                <w:lang w:val="en-GB"/>
              </w:rPr>
              <w:t>Config 2 for 15GHz</w:t>
            </w:r>
          </w:p>
          <w:p w14:paraId="4BAA32D1" w14:textId="77777777" w:rsidR="00EA7ED6" w:rsidRPr="00EA7ED6" w:rsidRDefault="00EA7ED6" w:rsidP="00883926">
            <w:pPr>
              <w:widowControl w:val="0"/>
              <w:numPr>
                <w:ilvl w:val="0"/>
                <w:numId w:val="40"/>
              </w:numPr>
              <w:snapToGrid w:val="0"/>
              <w:contextualSpacing/>
              <w:jc w:val="both"/>
              <w:rPr>
                <w:rFonts w:ascii="Times" w:eastAsia="Batang" w:hAnsi="Times"/>
                <w:i/>
                <w:iCs/>
                <w:szCs w:val="20"/>
                <w:lang w:val="en-GB" w:eastAsia="x-none"/>
              </w:rPr>
            </w:pPr>
            <w:r w:rsidRPr="00EA7ED6">
              <w:rPr>
                <w:rFonts w:ascii="Times" w:eastAsia="Batang" w:hAnsi="Times"/>
                <w:i/>
                <w:iCs/>
                <w:szCs w:val="20"/>
                <w:lang w:val="en-GB" w:eastAsia="ko-KR"/>
              </w:rPr>
              <w:t>(M, N, P, M</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M</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xml:space="preserve">, </w:t>
            </w:r>
            <w:proofErr w:type="gramStart"/>
            <w:r w:rsidRPr="00EA7ED6">
              <w:rPr>
                <w:rFonts w:ascii="Times" w:eastAsia="Batang" w:hAnsi="Times"/>
                <w:i/>
                <w:iCs/>
                <w:szCs w:val="20"/>
                <w:lang w:val="en-GB" w:eastAsia="ko-KR"/>
              </w:rPr>
              <w:t>N</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w:t>
            </w:r>
            <w:proofErr w:type="gramEnd"/>
            <w:r w:rsidRPr="00EA7ED6">
              <w:rPr>
                <w:rFonts w:ascii="Times" w:eastAsia="Batang" w:hAnsi="Times"/>
                <w:i/>
                <w:iCs/>
                <w:szCs w:val="20"/>
                <w:lang w:val="en-GB" w:eastAsia="ko-KR"/>
              </w:rPr>
              <w:t xml:space="preserve"> </w:t>
            </w:r>
            <w:r w:rsidRPr="00EA7ED6">
              <w:rPr>
                <w:rFonts w:ascii="Times" w:eastAsia="Batang" w:hAnsi="Times"/>
                <w:i/>
                <w:iCs/>
                <w:color w:val="000000"/>
                <w:szCs w:val="20"/>
                <w:lang w:val="en-GB" w:eastAsia="x-none"/>
              </w:rPr>
              <w:t>(64, 16, 2, 1, 1; 8, 16), d</w:t>
            </w:r>
            <w:r w:rsidRPr="00EA7ED6">
              <w:rPr>
                <w:rFonts w:ascii="Times" w:eastAsia="Batang" w:hAnsi="Times"/>
                <w:i/>
                <w:iCs/>
                <w:color w:val="000000"/>
                <w:szCs w:val="20"/>
                <w:vertAlign w:val="subscript"/>
                <w:lang w:val="en-GB" w:eastAsia="x-none"/>
              </w:rPr>
              <w:t>H</w:t>
            </w:r>
            <w:r w:rsidRPr="00EA7ED6">
              <w:rPr>
                <w:rFonts w:ascii="Times" w:eastAsia="Batang" w:hAnsi="Times"/>
                <w:i/>
                <w:iCs/>
                <w:color w:val="000000"/>
                <w:szCs w:val="20"/>
                <w:lang w:val="en-GB" w:eastAsia="x-none"/>
              </w:rPr>
              <w:t xml:space="preserve"> = d</w:t>
            </w:r>
            <w:r w:rsidRPr="00EA7ED6">
              <w:rPr>
                <w:rFonts w:ascii="Times" w:eastAsia="Batang" w:hAnsi="Times"/>
                <w:i/>
                <w:iCs/>
                <w:color w:val="000000"/>
                <w:szCs w:val="20"/>
                <w:vertAlign w:val="subscript"/>
                <w:lang w:val="en-GB" w:eastAsia="x-none"/>
              </w:rPr>
              <w:t>V</w:t>
            </w:r>
            <w:r w:rsidRPr="00EA7ED6">
              <w:rPr>
                <w:rFonts w:ascii="Times" w:eastAsia="Batang" w:hAnsi="Times"/>
                <w:i/>
                <w:iCs/>
                <w:color w:val="000000"/>
                <w:szCs w:val="20"/>
                <w:lang w:val="en-GB" w:eastAsia="x-none"/>
              </w:rPr>
              <w:t xml:space="preserve"> = 0.5λ</w:t>
            </w:r>
          </w:p>
          <w:p w14:paraId="5B6C6B31" w14:textId="77777777" w:rsidR="00EA7ED6" w:rsidRPr="00EA7ED6" w:rsidRDefault="00EA7ED6" w:rsidP="00EA7ED6">
            <w:pPr>
              <w:snapToGrid w:val="0"/>
              <w:ind w:firstLine="7"/>
              <w:contextualSpacing/>
              <w:rPr>
                <w:rFonts w:eastAsia="Batang"/>
                <w:i/>
                <w:iCs/>
                <w:szCs w:val="20"/>
                <w:lang w:val="en-GB" w:eastAsia="ko-KR"/>
              </w:rPr>
            </w:pPr>
          </w:p>
          <w:p w14:paraId="69592CE3" w14:textId="77777777" w:rsidR="00EA7ED6" w:rsidRPr="00EA7ED6" w:rsidRDefault="00EA7ED6" w:rsidP="00EA7ED6">
            <w:pPr>
              <w:snapToGrid w:val="0"/>
              <w:ind w:firstLine="7"/>
              <w:contextualSpacing/>
              <w:rPr>
                <w:rFonts w:eastAsia="Batang"/>
                <w:i/>
                <w:iCs/>
                <w:strike/>
                <w:szCs w:val="20"/>
                <w:lang w:val="en-GB" w:eastAsia="ko-KR"/>
              </w:rPr>
            </w:pPr>
            <w:r w:rsidRPr="00EA7ED6">
              <w:rPr>
                <w:rFonts w:eastAsia="Batang"/>
                <w:i/>
                <w:iCs/>
                <w:szCs w:val="20"/>
                <w:lang w:val="en-GB" w:eastAsia="ko-KR"/>
              </w:rPr>
              <w:t xml:space="preserve">For Indoor-office scenario </w:t>
            </w:r>
            <w:r w:rsidRPr="00EA7ED6">
              <w:rPr>
                <w:rFonts w:eastAsia="Batang" w:hint="eastAsia"/>
                <w:i/>
                <w:iCs/>
                <w:color w:val="FF0000"/>
                <w:szCs w:val="20"/>
                <w:lang w:val="en-GB"/>
              </w:rPr>
              <w:t>for 7GHz</w:t>
            </w:r>
            <w:r w:rsidRPr="00EA7ED6">
              <w:rPr>
                <w:rFonts w:eastAsia="Batang"/>
                <w:i/>
                <w:iCs/>
                <w:szCs w:val="20"/>
                <w:lang w:val="en-GB" w:eastAsia="ko-KR"/>
              </w:rPr>
              <w:t>:</w:t>
            </w:r>
          </w:p>
          <w:p w14:paraId="1D1BE47F" w14:textId="77777777" w:rsidR="00EA7ED6" w:rsidRPr="00EA7ED6" w:rsidRDefault="00EA7ED6" w:rsidP="00883926">
            <w:pPr>
              <w:widowControl w:val="0"/>
              <w:numPr>
                <w:ilvl w:val="0"/>
                <w:numId w:val="40"/>
              </w:numPr>
              <w:snapToGrid w:val="0"/>
              <w:contextualSpacing/>
              <w:jc w:val="both"/>
              <w:rPr>
                <w:rFonts w:ascii="Times" w:eastAsia="Batang" w:hAnsi="Times"/>
                <w:i/>
                <w:iCs/>
                <w:szCs w:val="20"/>
                <w:lang w:val="en-GB" w:eastAsia="ko-KR"/>
              </w:rPr>
            </w:pPr>
            <w:r w:rsidRPr="00EA7ED6">
              <w:rPr>
                <w:rFonts w:ascii="Times" w:eastAsia="Batang" w:hAnsi="Times"/>
                <w:i/>
                <w:iCs/>
                <w:szCs w:val="20"/>
                <w:lang w:val="en-GB" w:eastAsia="ko-KR"/>
              </w:rPr>
              <w:t>(M, N, P, M</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g</w:t>
            </w:r>
            <w:r w:rsidRPr="00EA7ED6">
              <w:rPr>
                <w:rFonts w:ascii="Times" w:eastAsia="Batang" w:hAnsi="Times"/>
                <w:i/>
                <w:iCs/>
                <w:szCs w:val="20"/>
                <w:lang w:val="en-GB" w:eastAsia="ko-KR"/>
              </w:rPr>
              <w:t>; M</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N</w:t>
            </w:r>
            <w:r w:rsidRPr="00EA7ED6">
              <w:rPr>
                <w:rFonts w:ascii="Times" w:eastAsia="Batang" w:hAnsi="Times"/>
                <w:i/>
                <w:iCs/>
                <w:szCs w:val="20"/>
                <w:vertAlign w:val="subscript"/>
                <w:lang w:val="en-GB" w:eastAsia="ko-KR"/>
              </w:rPr>
              <w:t>P</w:t>
            </w:r>
            <w:r w:rsidRPr="00EA7ED6">
              <w:rPr>
                <w:rFonts w:ascii="Times" w:eastAsia="Batang" w:hAnsi="Times"/>
                <w:i/>
                <w:iCs/>
                <w:szCs w:val="20"/>
                <w:lang w:val="en-GB" w:eastAsia="ko-KR"/>
              </w:rPr>
              <w:t>) = (8, 24, 2, 1, 1; 8, 8), d</w:t>
            </w:r>
            <w:r w:rsidRPr="00EA7ED6">
              <w:rPr>
                <w:rFonts w:ascii="Times" w:eastAsia="Batang" w:hAnsi="Times"/>
                <w:i/>
                <w:iCs/>
                <w:szCs w:val="20"/>
                <w:vertAlign w:val="subscript"/>
                <w:lang w:val="en-GB" w:eastAsia="ko-KR"/>
              </w:rPr>
              <w:t>H</w:t>
            </w:r>
            <w:r w:rsidRPr="00EA7ED6">
              <w:rPr>
                <w:rFonts w:ascii="Times" w:eastAsia="Batang" w:hAnsi="Times"/>
                <w:i/>
                <w:iCs/>
                <w:szCs w:val="20"/>
                <w:lang w:val="en-GB" w:eastAsia="ko-KR"/>
              </w:rPr>
              <w:t xml:space="preserve"> = d</w:t>
            </w:r>
            <w:r w:rsidRPr="00EA7ED6">
              <w:rPr>
                <w:rFonts w:ascii="Times" w:eastAsia="Batang" w:hAnsi="Times"/>
                <w:i/>
                <w:iCs/>
                <w:szCs w:val="20"/>
                <w:vertAlign w:val="subscript"/>
                <w:lang w:val="en-GB" w:eastAsia="ko-KR"/>
              </w:rPr>
              <w:t>V</w:t>
            </w:r>
            <w:r w:rsidRPr="00EA7ED6">
              <w:rPr>
                <w:rFonts w:ascii="Times" w:eastAsia="Batang" w:hAnsi="Times"/>
                <w:i/>
                <w:iCs/>
                <w:szCs w:val="20"/>
                <w:lang w:val="en-GB" w:eastAsia="ko-KR"/>
              </w:rPr>
              <w:t xml:space="preserve"> = 0.5λ</w:t>
            </w:r>
          </w:p>
          <w:p w14:paraId="3C78CB3F"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M</w:t>
            </w:r>
            <w:r w:rsidRPr="00EA7ED6">
              <w:rPr>
                <w:rFonts w:eastAsia="Batang"/>
                <w:i/>
                <w:iCs/>
                <w:szCs w:val="20"/>
                <w:vertAlign w:val="subscript"/>
                <w:lang w:val="en-GB" w:eastAsia="ko-KR"/>
              </w:rPr>
              <w:t>p</w:t>
            </w:r>
            <w:r w:rsidRPr="00EA7ED6">
              <w:rPr>
                <w:rFonts w:eastAsia="Batang"/>
                <w:i/>
                <w:iCs/>
                <w:szCs w:val="20"/>
                <w:lang w:val="en-GB" w:eastAsia="ko-KR"/>
              </w:rPr>
              <w:t xml:space="preserve"> and N</w:t>
            </w:r>
            <w:r w:rsidRPr="00EA7ED6">
              <w:rPr>
                <w:rFonts w:eastAsia="Batang"/>
                <w:i/>
                <w:iCs/>
                <w:szCs w:val="20"/>
                <w:vertAlign w:val="subscript"/>
                <w:lang w:val="en-GB" w:eastAsia="ko-KR"/>
              </w:rPr>
              <w:t>p</w:t>
            </w:r>
            <w:r w:rsidRPr="00EA7ED6">
              <w:rPr>
                <w:rFonts w:eastAsia="Batang"/>
                <w:i/>
                <w:iCs/>
                <w:szCs w:val="20"/>
                <w:lang w:val="en-GB" w:eastAsia="ko-KR"/>
              </w:rPr>
              <w:t xml:space="preserve"> are the number of vertical, horizontal TXRUs within a panel and polarization</w:t>
            </w:r>
          </w:p>
        </w:tc>
      </w:tr>
      <w:tr w:rsidR="00EA7ED6" w:rsidRPr="00EA7ED6" w14:paraId="1A76DA56"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5F19548F"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69CDE27E"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Model-2 in Clause 7.3.2 of TR38.901</w:t>
            </w:r>
          </w:p>
        </w:tc>
      </w:tr>
      <w:tr w:rsidR="00EA7ED6" w:rsidRPr="00EA7ED6" w14:paraId="01225A68" w14:textId="77777777" w:rsidTr="00704729">
        <w:tc>
          <w:tcPr>
            <w:tcW w:w="1642" w:type="dxa"/>
            <w:vMerge w:val="restart"/>
            <w:tcBorders>
              <w:top w:val="single" w:sz="4" w:space="0" w:color="auto"/>
              <w:left w:val="single" w:sz="4" w:space="0" w:color="auto"/>
              <w:bottom w:val="single" w:sz="4" w:space="0" w:color="auto"/>
              <w:right w:val="single" w:sz="4" w:space="0" w:color="auto"/>
            </w:tcBorders>
            <w:vAlign w:val="center"/>
          </w:tcPr>
          <w:p w14:paraId="5CA2D18F"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6D4E3D41"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6D90CC70"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UMi-street Canyon: 100% outdoor</w:t>
            </w:r>
          </w:p>
          <w:p w14:paraId="66FFDF31"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Indoor-office: 100% indoor</w:t>
            </w:r>
          </w:p>
        </w:tc>
      </w:tr>
      <w:tr w:rsidR="00EA7ED6" w:rsidRPr="00EA7ED6" w14:paraId="255082B6" w14:textId="77777777" w:rsidTr="00704729">
        <w:tc>
          <w:tcPr>
            <w:tcW w:w="0" w:type="auto"/>
            <w:vMerge/>
            <w:vAlign w:val="center"/>
          </w:tcPr>
          <w:p w14:paraId="1DF30812" w14:textId="77777777" w:rsidR="00EA7ED6" w:rsidRPr="00EA7ED6" w:rsidRDefault="00EA7ED6" w:rsidP="00EA7ED6">
            <w:pPr>
              <w:snapToGrid w:val="0"/>
              <w:ind w:firstLine="7"/>
              <w:contextualSpacing/>
              <w:rPr>
                <w:rFonts w:eastAsia="Batang"/>
                <w:i/>
                <w:iCs/>
                <w:szCs w:val="20"/>
                <w:lang w:val="en-GB"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F896E8A"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26625480"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100% LOS</w:t>
            </w:r>
          </w:p>
        </w:tc>
      </w:tr>
      <w:tr w:rsidR="00EA7ED6" w:rsidRPr="00EA7ED6" w14:paraId="32CB301C" w14:textId="77777777" w:rsidTr="00704729">
        <w:tc>
          <w:tcPr>
            <w:tcW w:w="0" w:type="auto"/>
            <w:vMerge/>
            <w:vAlign w:val="center"/>
          </w:tcPr>
          <w:p w14:paraId="1CB357E6" w14:textId="77777777" w:rsidR="00EA7ED6" w:rsidRPr="00EA7ED6" w:rsidRDefault="00EA7ED6" w:rsidP="00EA7ED6">
            <w:pPr>
              <w:snapToGrid w:val="0"/>
              <w:ind w:firstLine="7"/>
              <w:contextualSpacing/>
              <w:rPr>
                <w:rFonts w:eastAsia="Batang"/>
                <w:i/>
                <w:iCs/>
                <w:szCs w:val="20"/>
                <w:lang w:val="en-GB"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273FD13C"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64AAF3E"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UMi-street Canyon: 1.5m</w:t>
            </w:r>
          </w:p>
          <w:p w14:paraId="0A31C7D0"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Indoor-office: 1m</w:t>
            </w:r>
          </w:p>
        </w:tc>
      </w:tr>
      <w:tr w:rsidR="00EA7ED6" w:rsidRPr="00EA7ED6" w14:paraId="253FCBC1"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380168D4"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291F71DF"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 xml:space="preserve">Config </w:t>
            </w:r>
            <w:r w:rsidRPr="00EA7ED6">
              <w:rPr>
                <w:rFonts w:eastAsia="Batang"/>
                <w:i/>
                <w:iCs/>
                <w:color w:val="FF0000"/>
                <w:szCs w:val="20"/>
                <w:lang w:val="en-GB" w:eastAsia="ko-KR"/>
              </w:rPr>
              <w:t>A</w:t>
            </w:r>
            <w:r w:rsidRPr="00EA7ED6">
              <w:rPr>
                <w:rFonts w:eastAsia="Batang"/>
                <w:i/>
                <w:iCs/>
                <w:szCs w:val="20"/>
                <w:lang w:val="en-GB" w:eastAsia="ko-KR"/>
              </w:rPr>
              <w:t>: M</w:t>
            </w:r>
            <w:r w:rsidRPr="00EA7ED6">
              <w:rPr>
                <w:rFonts w:eastAsia="Batang"/>
                <w:i/>
                <w:iCs/>
                <w:szCs w:val="20"/>
                <w:vertAlign w:val="subscript"/>
                <w:lang w:val="en-GB" w:eastAsia="ko-KR"/>
              </w:rPr>
              <w:t xml:space="preserve">g </w:t>
            </w:r>
            <w:r w:rsidRPr="00EA7ED6">
              <w:rPr>
                <w:rFonts w:eastAsia="Batang"/>
                <w:i/>
                <w:iCs/>
                <w:szCs w:val="20"/>
                <w:lang w:val="en-GB" w:eastAsia="ko-KR"/>
              </w:rPr>
              <w:t>= N</w:t>
            </w:r>
            <w:r w:rsidRPr="00EA7ED6">
              <w:rPr>
                <w:rFonts w:eastAsia="Batang"/>
                <w:i/>
                <w:iCs/>
                <w:szCs w:val="20"/>
                <w:vertAlign w:val="subscript"/>
                <w:lang w:val="en-GB" w:eastAsia="ko-KR"/>
              </w:rPr>
              <w:t xml:space="preserve">g </w:t>
            </w:r>
            <w:r w:rsidRPr="00EA7ED6">
              <w:rPr>
                <w:rFonts w:eastAsia="Batang"/>
                <w:i/>
                <w:iCs/>
                <w:szCs w:val="20"/>
                <w:lang w:val="en-GB" w:eastAsia="ko-KR"/>
              </w:rPr>
              <w:t>= 1, M = 2, N = 1, P = 2, d</w:t>
            </w:r>
            <w:r w:rsidRPr="00EA7ED6">
              <w:rPr>
                <w:rFonts w:eastAsia="Batang"/>
                <w:i/>
                <w:iCs/>
                <w:szCs w:val="20"/>
                <w:vertAlign w:val="subscript"/>
                <w:lang w:val="en-GB" w:eastAsia="ko-KR"/>
              </w:rPr>
              <w:t>H</w:t>
            </w:r>
            <w:r w:rsidRPr="00EA7ED6">
              <w:rPr>
                <w:rFonts w:eastAsia="Batang"/>
                <w:i/>
                <w:iCs/>
                <w:szCs w:val="20"/>
                <w:lang w:val="en-GB" w:eastAsia="ko-KR"/>
              </w:rPr>
              <w:t xml:space="preserve"> = d</w:t>
            </w:r>
            <w:r w:rsidRPr="00EA7ED6">
              <w:rPr>
                <w:rFonts w:eastAsia="Batang"/>
                <w:i/>
                <w:iCs/>
                <w:szCs w:val="20"/>
                <w:vertAlign w:val="subscript"/>
                <w:lang w:val="en-GB" w:eastAsia="ko-KR"/>
              </w:rPr>
              <w:t>V</w:t>
            </w:r>
            <w:r w:rsidRPr="00EA7ED6">
              <w:rPr>
                <w:rFonts w:eastAsia="Batang"/>
                <w:i/>
                <w:iCs/>
                <w:szCs w:val="20"/>
                <w:lang w:val="en-GB" w:eastAsia="ko-KR"/>
              </w:rPr>
              <w:t xml:space="preserve"> = 0.5λ</w:t>
            </w:r>
          </w:p>
          <w:p w14:paraId="36603E38"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 xml:space="preserve">Config </w:t>
            </w:r>
            <w:r w:rsidRPr="00EA7ED6">
              <w:rPr>
                <w:rFonts w:eastAsia="Batang"/>
                <w:i/>
                <w:iCs/>
                <w:color w:val="FF0000"/>
                <w:szCs w:val="20"/>
                <w:lang w:val="en-GB" w:eastAsia="ko-KR"/>
              </w:rPr>
              <w:t>B</w:t>
            </w:r>
            <w:r w:rsidRPr="00EA7ED6">
              <w:rPr>
                <w:rFonts w:eastAsia="Batang"/>
                <w:i/>
                <w:iCs/>
                <w:szCs w:val="20"/>
                <w:lang w:val="en-GB" w:eastAsia="ko-KR"/>
              </w:rPr>
              <w:t xml:space="preserve">: 4 antenna </w:t>
            </w:r>
            <w:proofErr w:type="gramStart"/>
            <w:r w:rsidRPr="00EA7ED6">
              <w:rPr>
                <w:rFonts w:eastAsia="Batang"/>
                <w:i/>
                <w:iCs/>
                <w:szCs w:val="20"/>
                <w:lang w:val="en-GB" w:eastAsia="ko-KR"/>
              </w:rPr>
              <w:t>port</w:t>
            </w:r>
            <w:proofErr w:type="gramEnd"/>
            <w:r w:rsidRPr="00EA7ED6">
              <w:rPr>
                <w:rFonts w:eastAsia="Batang"/>
                <w:i/>
                <w:iCs/>
                <w:szCs w:val="20"/>
                <w:lang w:val="en-GB" w:eastAsia="ko-KR"/>
              </w:rPr>
              <w:t xml:space="preserve"> with single/linear polarization for calibration based on handheld device antenna model using candidate antenna locations (1,7,3,5) as described in Clause 7.3</w:t>
            </w:r>
          </w:p>
        </w:tc>
      </w:tr>
      <w:tr w:rsidR="00EA7ED6" w:rsidRPr="00EA7ED6" w14:paraId="15896D00"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1B7863B0"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74950FBB"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Isotropic</w:t>
            </w:r>
          </w:p>
        </w:tc>
      </w:tr>
      <w:tr w:rsidR="00EA7ED6" w:rsidRPr="00EA7ED6" w14:paraId="54B14FB2"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54275A69"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04C45DF1" w14:textId="77777777" w:rsidR="00EA7ED6" w:rsidRPr="00EA7ED6" w:rsidRDefault="00EA7ED6" w:rsidP="00EA7ED6">
            <w:pPr>
              <w:snapToGrid w:val="0"/>
              <w:contextualSpacing/>
              <w:rPr>
                <w:rFonts w:eastAsia="Batang"/>
                <w:i/>
                <w:iCs/>
                <w:color w:val="FF0000"/>
                <w:szCs w:val="20"/>
                <w:lang w:val="en-GB" w:eastAsia="ko-KR"/>
              </w:rPr>
            </w:pPr>
            <w:r w:rsidRPr="00EA7ED6">
              <w:rPr>
                <w:rFonts w:eastAsia="Batang"/>
                <w:i/>
                <w:iCs/>
                <w:color w:val="FF0000"/>
                <w:szCs w:val="20"/>
                <w:lang w:val="en-GB" w:eastAsia="ko-KR"/>
              </w:rPr>
              <w:t>For UT Config A, Model-2 in Clause 7.3.2 of TR38.901</w:t>
            </w:r>
          </w:p>
          <w:p w14:paraId="7C549A53" w14:textId="77777777" w:rsidR="00EA7ED6" w:rsidRPr="00EA7ED6" w:rsidRDefault="00EA7ED6" w:rsidP="00EA7ED6">
            <w:pPr>
              <w:snapToGrid w:val="0"/>
              <w:contextualSpacing/>
              <w:rPr>
                <w:rFonts w:eastAsia="Batang"/>
                <w:i/>
                <w:iCs/>
                <w:szCs w:val="20"/>
                <w:lang w:val="en-GB" w:eastAsia="ko-KR"/>
              </w:rPr>
            </w:pPr>
            <w:r w:rsidRPr="00EA7ED6">
              <w:rPr>
                <w:rFonts w:eastAsia="Batang"/>
                <w:i/>
                <w:iCs/>
                <w:color w:val="FF0000"/>
                <w:szCs w:val="20"/>
                <w:lang w:val="en-GB" w:eastAsia="ko-KR"/>
              </w:rPr>
              <w:t xml:space="preserve">For UT Config B, </w:t>
            </w:r>
            <w:r w:rsidRPr="00EA7ED6">
              <w:rPr>
                <w:rFonts w:eastAsia="Batang"/>
                <w:i/>
                <w:iCs/>
                <w:color w:val="FF0000"/>
                <w:szCs w:val="20"/>
                <w:lang w:val="en-GB"/>
              </w:rPr>
              <w:t>following the Clause 7.3.2 of TR38.901</w:t>
            </w:r>
          </w:p>
        </w:tc>
      </w:tr>
      <w:tr w:rsidR="00EA7ED6" w:rsidRPr="00EA7ED6" w14:paraId="2073724A"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314B4F15"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3125B64A"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Component of NF channel to be considered:</w:t>
            </w:r>
          </w:p>
          <w:p w14:paraId="0ECF10AC" w14:textId="77777777" w:rsidR="00EA7ED6" w:rsidRPr="00EA7ED6" w:rsidRDefault="00EA7ED6" w:rsidP="00EA7ED6">
            <w:pPr>
              <w:snapToGrid w:val="0"/>
              <w:contextualSpacing/>
              <w:rPr>
                <w:rFonts w:eastAsia="Batang"/>
                <w:i/>
                <w:iCs/>
                <w:szCs w:val="20"/>
                <w:lang w:val="en-GB"/>
              </w:rPr>
            </w:pPr>
            <w:r w:rsidRPr="00EA7ED6">
              <w:rPr>
                <w:rFonts w:eastAsia="Batang"/>
                <w:i/>
                <w:iCs/>
                <w:szCs w:val="20"/>
                <w:lang w:val="en-GB"/>
              </w:rPr>
              <w:t>- Phase of Direct path</w:t>
            </w:r>
          </w:p>
          <w:p w14:paraId="38BF5D84"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 Phase of Non-direct path, applied only at the BS side (optionally)</w:t>
            </w:r>
          </w:p>
        </w:tc>
      </w:tr>
      <w:tr w:rsidR="00EA7ED6" w:rsidRPr="00EA7ED6" w14:paraId="54214367" w14:textId="77777777" w:rsidTr="00704729">
        <w:tc>
          <w:tcPr>
            <w:tcW w:w="3110" w:type="dxa"/>
            <w:gridSpan w:val="2"/>
            <w:tcBorders>
              <w:top w:val="single" w:sz="4" w:space="0" w:color="auto"/>
              <w:left w:val="single" w:sz="4" w:space="0" w:color="auto"/>
              <w:bottom w:val="single" w:sz="4" w:space="0" w:color="auto"/>
              <w:right w:val="single" w:sz="4" w:space="0" w:color="auto"/>
            </w:tcBorders>
            <w:vAlign w:val="center"/>
          </w:tcPr>
          <w:p w14:paraId="07F4327D"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3E41A254"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t xml:space="preserve">Drop multiple users in the multiple cells at the fixed horizontal distance Z from the BS, and collect the metric for </w:t>
            </w:r>
            <w:proofErr w:type="gramStart"/>
            <w:r w:rsidRPr="00EA7ED6">
              <w:rPr>
                <w:rFonts w:eastAsia="Batang"/>
                <w:i/>
                <w:iCs/>
                <w:strike/>
                <w:szCs w:val="20"/>
                <w:lang w:val="en-GB" w:eastAsia="ko-KR"/>
              </w:rPr>
              <w:t xml:space="preserve">a </w:t>
            </w:r>
            <w:r w:rsidRPr="00EA7ED6">
              <w:rPr>
                <w:rFonts w:eastAsia="Batang"/>
                <w:i/>
                <w:iCs/>
                <w:szCs w:val="20"/>
                <w:lang w:val="en-GB" w:eastAsia="ko-KR"/>
              </w:rPr>
              <w:t>each</w:t>
            </w:r>
            <w:proofErr w:type="gramEnd"/>
            <w:r w:rsidRPr="00EA7ED6">
              <w:rPr>
                <w:rFonts w:eastAsia="Batang"/>
                <w:i/>
                <w:iCs/>
                <w:szCs w:val="20"/>
                <w:lang w:val="en-GB" w:eastAsia="ko-KR"/>
              </w:rPr>
              <w:t xml:space="preserve"> distance Z</w:t>
            </w:r>
          </w:p>
          <w:p w14:paraId="76FD3DD7"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For UMi-street Canyon:</w:t>
            </w:r>
          </w:p>
          <w:p w14:paraId="6C3A4C53"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Z = 10, 30, 50, 100 m</w:t>
            </w:r>
          </w:p>
          <w:p w14:paraId="138F09A9"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(optional) Z = 20, 40, 80 m</w:t>
            </w:r>
          </w:p>
          <w:p w14:paraId="71725575" w14:textId="6F80C0E5" w:rsidR="00EA7ED6" w:rsidRPr="00EA7ED6" w:rsidRDefault="00EA7ED6" w:rsidP="00EA7ED6">
            <w:pPr>
              <w:snapToGrid w:val="0"/>
              <w:ind w:firstLine="7"/>
              <w:contextualSpacing/>
              <w:rPr>
                <w:rFonts w:eastAsia="Batang"/>
                <w:i/>
                <w:iCs/>
                <w:szCs w:val="20"/>
                <w:lang w:val="en-GB" w:eastAsia="ko-KR"/>
              </w:rPr>
            </w:pPr>
            <w:r w:rsidRPr="00EA7ED6">
              <w:rPr>
                <w:rFonts w:eastAsia="Batang"/>
                <w:i/>
                <w:iCs/>
                <w:noProof/>
                <w:szCs w:val="20"/>
                <w:lang w:val="en-GB"/>
              </w:rPr>
              <w:lastRenderedPageBreak/>
              <w:drawing>
                <wp:inline distT="0" distB="0" distL="0" distR="0" wp14:anchorId="1E579DDB" wp14:editId="6D9B07A2">
                  <wp:extent cx="1123950" cy="962025"/>
                  <wp:effectExtent l="0" t="0" r="0" b="9525"/>
                  <wp:docPr id="4" name="图片 4"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hexagon with a red dot and a blue arrow&#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962025"/>
                          </a:xfrm>
                          <a:prstGeom prst="rect">
                            <a:avLst/>
                          </a:prstGeom>
                          <a:noFill/>
                          <a:ln>
                            <a:noFill/>
                          </a:ln>
                        </pic:spPr>
                      </pic:pic>
                    </a:graphicData>
                  </a:graphic>
                </wp:inline>
              </w:drawing>
            </w:r>
          </w:p>
          <w:p w14:paraId="4A456B21" w14:textId="77777777" w:rsidR="00EA7ED6" w:rsidRPr="00EA7ED6" w:rsidRDefault="00EA7ED6" w:rsidP="00EA7ED6">
            <w:pPr>
              <w:snapToGrid w:val="0"/>
              <w:ind w:firstLine="7"/>
              <w:contextualSpacing/>
              <w:rPr>
                <w:rFonts w:eastAsia="Batang"/>
                <w:i/>
                <w:iCs/>
                <w:szCs w:val="20"/>
                <w:lang w:val="en-GB" w:eastAsia="ko-KR"/>
              </w:rPr>
            </w:pPr>
          </w:p>
          <w:p w14:paraId="642BB41E"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For Indoor:</w:t>
            </w:r>
          </w:p>
          <w:p w14:paraId="7BA9C8A6"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Z = 0, 2, 6, 10 m</w:t>
            </w:r>
          </w:p>
          <w:p w14:paraId="3B837BC5" w14:textId="77777777" w:rsidR="00EA7ED6" w:rsidRPr="00EA7ED6" w:rsidRDefault="00EA7ED6" w:rsidP="00EA7ED6">
            <w:pPr>
              <w:snapToGrid w:val="0"/>
              <w:contextualSpacing/>
              <w:rPr>
                <w:rFonts w:eastAsia="Batang"/>
                <w:i/>
                <w:iCs/>
                <w:szCs w:val="20"/>
                <w:lang w:val="en-GB" w:eastAsia="ko-KR"/>
              </w:rPr>
            </w:pPr>
            <w:r w:rsidRPr="00EA7ED6">
              <w:rPr>
                <w:rFonts w:eastAsia="Batang"/>
                <w:i/>
                <w:iCs/>
                <w:szCs w:val="20"/>
                <w:lang w:val="en-GB" w:eastAsia="ko-KR"/>
              </w:rPr>
              <w:t>(optional) Z = 4, 8 m</w:t>
            </w:r>
          </w:p>
          <w:p w14:paraId="3E300AF6" w14:textId="1FC70CF6" w:rsidR="00EA7ED6" w:rsidRPr="00EA7ED6" w:rsidRDefault="00EA7ED6" w:rsidP="00EA7ED6">
            <w:pPr>
              <w:snapToGrid w:val="0"/>
              <w:contextualSpacing/>
              <w:rPr>
                <w:rFonts w:eastAsia="Batang"/>
                <w:i/>
                <w:iCs/>
                <w:szCs w:val="20"/>
                <w:highlight w:val="yellow"/>
                <w:lang w:val="en-GB" w:eastAsia="ko-KR"/>
              </w:rPr>
            </w:pPr>
            <w:r w:rsidRPr="00EA7ED6">
              <w:rPr>
                <w:rFonts w:eastAsia="Batang"/>
                <w:i/>
                <w:iCs/>
                <w:noProof/>
                <w:szCs w:val="20"/>
                <w:lang w:val="en-GB"/>
              </w:rPr>
              <w:drawing>
                <wp:inline distT="0" distB="0" distL="0" distR="0" wp14:anchorId="224FA497" wp14:editId="69E20AD9">
                  <wp:extent cx="2143125" cy="109093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3125" cy="1090930"/>
                          </a:xfrm>
                          <a:prstGeom prst="rect">
                            <a:avLst/>
                          </a:prstGeom>
                          <a:noFill/>
                          <a:ln>
                            <a:noFill/>
                          </a:ln>
                        </pic:spPr>
                      </pic:pic>
                    </a:graphicData>
                  </a:graphic>
                </wp:inline>
              </w:drawing>
            </w:r>
          </w:p>
        </w:tc>
      </w:tr>
      <w:tr w:rsidR="00EA7ED6" w:rsidRPr="00EA7ED6" w14:paraId="0886694D" w14:textId="77777777" w:rsidTr="00704729">
        <w:trPr>
          <w:trHeight w:val="6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B239D90" w14:textId="77777777" w:rsidR="00EA7ED6" w:rsidRPr="00EA7ED6" w:rsidRDefault="00EA7ED6" w:rsidP="00EA7ED6">
            <w:pPr>
              <w:snapToGrid w:val="0"/>
              <w:ind w:firstLine="7"/>
              <w:contextualSpacing/>
              <w:rPr>
                <w:rFonts w:eastAsia="Batang"/>
                <w:i/>
                <w:iCs/>
                <w:szCs w:val="20"/>
                <w:lang w:val="en-GB" w:eastAsia="ko-KR"/>
              </w:rPr>
            </w:pPr>
            <w:r w:rsidRPr="00EA7ED6">
              <w:rPr>
                <w:rFonts w:eastAsia="Batang"/>
                <w:i/>
                <w:iCs/>
                <w:szCs w:val="20"/>
                <w:lang w:val="en-GB" w:eastAsia="ko-KR"/>
              </w:rPr>
              <w:lastRenderedPageBreak/>
              <w:t>Metric</w:t>
            </w:r>
          </w:p>
        </w:tc>
        <w:tc>
          <w:tcPr>
            <w:tcW w:w="6672" w:type="dxa"/>
            <w:tcBorders>
              <w:top w:val="single" w:sz="4" w:space="0" w:color="auto"/>
              <w:left w:val="single" w:sz="4" w:space="0" w:color="auto"/>
              <w:bottom w:val="single" w:sz="4" w:space="0" w:color="auto"/>
              <w:right w:val="single" w:sz="4" w:space="0" w:color="auto"/>
            </w:tcBorders>
            <w:vAlign w:val="center"/>
          </w:tcPr>
          <w:p w14:paraId="40605A4E" w14:textId="77777777" w:rsidR="00EA7ED6" w:rsidRPr="00EA7ED6" w:rsidRDefault="00EA7ED6" w:rsidP="00EA7ED6">
            <w:pPr>
              <w:snapToGrid w:val="0"/>
              <w:spacing w:before="120" w:after="120"/>
              <w:ind w:firstLine="7"/>
              <w:contextualSpacing/>
              <w:rPr>
                <w:rFonts w:eastAsia="Batang"/>
                <w:i/>
                <w:iCs/>
                <w:color w:val="FF0000"/>
                <w:szCs w:val="20"/>
                <w:lang w:val="en-GB"/>
              </w:rPr>
            </w:pPr>
            <w:r w:rsidRPr="00EA7ED6">
              <w:rPr>
                <w:rFonts w:eastAsia="Batang"/>
                <w:i/>
                <w:iCs/>
                <w:color w:val="FF0000"/>
                <w:szCs w:val="20"/>
                <w:lang w:val="en-GB"/>
              </w:rPr>
              <w:t xml:space="preserve">CDF of the ratio between the 2nd, 3rd ,4th, ..., xth (smallest) PRB singular value and the 1st PRB (largest) singular value (serving cell) at t=0 plotted in 10*log10 scale. </w:t>
            </w:r>
          </w:p>
          <w:p w14:paraId="4B7536A1" w14:textId="77777777" w:rsidR="00EA7ED6" w:rsidRPr="00EA7ED6" w:rsidRDefault="00EA7ED6" w:rsidP="00883926">
            <w:pPr>
              <w:widowControl w:val="0"/>
              <w:numPr>
                <w:ilvl w:val="0"/>
                <w:numId w:val="39"/>
              </w:numPr>
              <w:snapToGrid w:val="0"/>
              <w:spacing w:before="120" w:after="120"/>
              <w:contextualSpacing/>
              <w:jc w:val="both"/>
              <w:rPr>
                <w:rFonts w:ascii="Times" w:eastAsia="Batang" w:hAnsi="Times"/>
                <w:i/>
                <w:iCs/>
                <w:color w:val="FF0000"/>
                <w:szCs w:val="20"/>
                <w:lang w:val="en-GB" w:eastAsia="x-none"/>
              </w:rPr>
            </w:pPr>
            <w:r w:rsidRPr="00EA7ED6">
              <w:rPr>
                <w:rFonts w:ascii="Times" w:eastAsia="Batang" w:hAnsi="Times"/>
                <w:i/>
                <w:iCs/>
                <w:color w:val="FF0000"/>
                <w:szCs w:val="20"/>
                <w:lang w:val="en-GB" w:eastAsia="x-none"/>
              </w:rPr>
              <w:t>Note-1: The PRB singular values of a PRB are the eigenvalues of the mean covariance matrix in the PRB.</w:t>
            </w:r>
          </w:p>
          <w:p w14:paraId="6ABDA596" w14:textId="77777777" w:rsidR="00EA7ED6" w:rsidRPr="00EA7ED6" w:rsidRDefault="00EA7ED6" w:rsidP="00883926">
            <w:pPr>
              <w:widowControl w:val="0"/>
              <w:numPr>
                <w:ilvl w:val="0"/>
                <w:numId w:val="39"/>
              </w:numPr>
              <w:snapToGrid w:val="0"/>
              <w:spacing w:before="120" w:after="120"/>
              <w:contextualSpacing/>
              <w:jc w:val="both"/>
              <w:rPr>
                <w:rFonts w:ascii="Times" w:eastAsia="Batang" w:hAnsi="Times"/>
                <w:i/>
                <w:iCs/>
                <w:color w:val="000000"/>
                <w:szCs w:val="20"/>
                <w:lang w:val="en-GB" w:eastAsia="x-none"/>
              </w:rPr>
            </w:pPr>
            <w:r w:rsidRPr="00EA7ED6">
              <w:rPr>
                <w:rFonts w:ascii="Times" w:eastAsia="Batang" w:hAnsi="Times"/>
                <w:i/>
                <w:iCs/>
                <w:color w:val="FF0000"/>
                <w:szCs w:val="20"/>
                <w:lang w:val="en-GB" w:eastAsia="ko-KR"/>
              </w:rPr>
              <w:t>Note-2: The value of x is the minimum value of (number of BS antenna ports, number of UT antenna ports)</w:t>
            </w:r>
          </w:p>
        </w:tc>
      </w:tr>
    </w:tbl>
    <w:p w14:paraId="74EDFEDE" w14:textId="77777777" w:rsidR="001C5FAE" w:rsidRDefault="001C5FAE" w:rsidP="00EA7ED6">
      <w:pPr>
        <w:snapToGrid w:val="0"/>
        <w:spacing w:before="120" w:after="120"/>
        <w:contextualSpacing/>
        <w:rPr>
          <w:rFonts w:ascii="Times" w:eastAsia="等线" w:hAnsi="Times"/>
          <w:bCs/>
          <w:i/>
          <w:iCs/>
          <w:szCs w:val="20"/>
          <w:highlight w:val="green"/>
          <w:lang w:val="en-GB" w:eastAsia="zh-CN"/>
        </w:rPr>
      </w:pPr>
    </w:p>
    <w:p w14:paraId="2782617A" w14:textId="7068861D" w:rsidR="00EA7ED6" w:rsidRPr="00EA7ED6" w:rsidRDefault="00EA7ED6" w:rsidP="00EA7ED6">
      <w:pPr>
        <w:snapToGrid w:val="0"/>
        <w:spacing w:before="120" w:after="120"/>
        <w:contextualSpacing/>
        <w:rPr>
          <w:rFonts w:ascii="Times" w:eastAsia="等线" w:hAnsi="Times"/>
          <w:bCs/>
          <w:i/>
          <w:iCs/>
          <w:szCs w:val="20"/>
          <w:highlight w:val="green"/>
          <w:lang w:val="en-GB" w:eastAsia="zh-CN"/>
        </w:rPr>
      </w:pPr>
      <w:r w:rsidRPr="00EA7ED6">
        <w:rPr>
          <w:rFonts w:ascii="Times" w:eastAsia="等线" w:hAnsi="Times" w:hint="eastAsia"/>
          <w:bCs/>
          <w:i/>
          <w:iCs/>
          <w:szCs w:val="20"/>
          <w:highlight w:val="green"/>
          <w:lang w:val="en-GB" w:eastAsia="zh-CN"/>
        </w:rPr>
        <w:t>Agreement</w:t>
      </w:r>
    </w:p>
    <w:p w14:paraId="4FE24921" w14:textId="0CFBF8D0" w:rsidR="00EA7ED6" w:rsidRPr="00EA7ED6" w:rsidRDefault="00EA7ED6" w:rsidP="00EA7ED6">
      <w:pPr>
        <w:snapToGrid w:val="0"/>
        <w:spacing w:before="120" w:after="120"/>
        <w:contextualSpacing/>
        <w:rPr>
          <w:rFonts w:eastAsia="Batang"/>
          <w:i/>
          <w:iCs/>
          <w:szCs w:val="20"/>
          <w:lang w:val="en-GB"/>
        </w:rPr>
      </w:pPr>
      <w:r w:rsidRPr="00EA7ED6">
        <w:rPr>
          <w:rFonts w:eastAsia="Batang"/>
          <w:i/>
          <w:iCs/>
          <w:szCs w:val="20"/>
          <w:lang w:val="en-GB"/>
        </w:rPr>
        <w:t>The following assumption is used for UE side SNS calibration:</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EA7ED6" w:rsidRPr="00EA7ED6" w14:paraId="52B69453"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3FFCEA2A" w14:textId="77777777" w:rsidR="00EA7ED6" w:rsidRPr="00EA7ED6" w:rsidRDefault="00EA7ED6" w:rsidP="00EA7ED6">
            <w:pPr>
              <w:widowControl w:val="0"/>
              <w:snapToGrid w:val="0"/>
              <w:spacing w:before="120" w:after="120"/>
              <w:ind w:firstLine="7"/>
              <w:contextualSpacing/>
              <w:jc w:val="both"/>
              <w:rPr>
                <w:rFonts w:eastAsia="宋体"/>
                <w:b/>
                <w:i/>
                <w:iCs/>
                <w:kern w:val="2"/>
                <w:szCs w:val="20"/>
                <w:lang w:eastAsia="zh-CN"/>
              </w:rPr>
            </w:pPr>
            <w:r w:rsidRPr="00EA7ED6">
              <w:rPr>
                <w:rFonts w:eastAsia="宋体"/>
                <w:b/>
                <w:i/>
                <w:iCs/>
                <w:kern w:val="2"/>
                <w:szCs w:val="20"/>
                <w:lang w:eastAsia="zh-CN"/>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64B018DC" w14:textId="77777777" w:rsidR="00EA7ED6" w:rsidRPr="00EA7ED6" w:rsidRDefault="00EA7ED6" w:rsidP="00EA7ED6">
            <w:pPr>
              <w:widowControl w:val="0"/>
              <w:snapToGrid w:val="0"/>
              <w:spacing w:before="120" w:after="120"/>
              <w:ind w:firstLine="7"/>
              <w:contextualSpacing/>
              <w:jc w:val="both"/>
              <w:rPr>
                <w:rFonts w:eastAsia="宋体"/>
                <w:b/>
                <w:i/>
                <w:iCs/>
                <w:kern w:val="2"/>
                <w:szCs w:val="20"/>
                <w:lang w:eastAsia="zh-CN"/>
              </w:rPr>
            </w:pPr>
            <w:r w:rsidRPr="00EA7ED6">
              <w:rPr>
                <w:rFonts w:eastAsia="宋体"/>
                <w:b/>
                <w:i/>
                <w:iCs/>
                <w:kern w:val="2"/>
                <w:szCs w:val="20"/>
                <w:lang w:eastAsia="zh-CN"/>
              </w:rPr>
              <w:t>Values</w:t>
            </w:r>
          </w:p>
        </w:tc>
      </w:tr>
      <w:tr w:rsidR="00EA7ED6" w:rsidRPr="00EA7ED6" w14:paraId="101F7101"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1651D47"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5F210090"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UMi-street Canyon</w:t>
            </w:r>
          </w:p>
        </w:tc>
      </w:tr>
      <w:tr w:rsidR="00EA7ED6" w:rsidRPr="00EA7ED6" w14:paraId="6B8EE58F"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13EDAED"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03618C58"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7 GHz</w:t>
            </w:r>
          </w:p>
          <w:p w14:paraId="5051C211"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(optional) 15 GHz</w:t>
            </w:r>
          </w:p>
        </w:tc>
      </w:tr>
      <w:tr w:rsidR="00EA7ED6" w:rsidRPr="00EA7ED6" w14:paraId="5655EAAF"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409818E"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5BBBFFEC"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20 MHz</w:t>
            </w:r>
          </w:p>
        </w:tc>
      </w:tr>
      <w:tr w:rsidR="00EA7ED6" w:rsidRPr="00EA7ED6" w14:paraId="68DDB410"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9190F45"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116B9FCA"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10m for UMi-Street Canyon</w:t>
            </w:r>
          </w:p>
        </w:tc>
      </w:tr>
      <w:tr w:rsidR="00EA7ED6" w:rsidRPr="00EA7ED6" w14:paraId="6C9931CF"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C51C60C"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082773FC"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44 dBm for UMi-Street Canyon</w:t>
            </w:r>
          </w:p>
        </w:tc>
      </w:tr>
      <w:tr w:rsidR="00EA7ED6" w:rsidRPr="00EA7ED6" w14:paraId="7B01A456"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C18B2EE"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6A95417B" w14:textId="77777777" w:rsidR="00EA7ED6" w:rsidRPr="00EA7ED6" w:rsidRDefault="00EA7ED6" w:rsidP="00EA7ED6">
            <w:pPr>
              <w:widowControl w:val="0"/>
              <w:snapToGrid w:val="0"/>
              <w:spacing w:before="120" w:after="120"/>
              <w:contextualSpacing/>
              <w:jc w:val="both"/>
              <w:rPr>
                <w:rFonts w:eastAsia="宋体"/>
                <w:i/>
                <w:iCs/>
                <w:color w:val="FF0000"/>
                <w:kern w:val="2"/>
                <w:szCs w:val="20"/>
                <w:lang w:eastAsia="zh-CN"/>
              </w:rPr>
            </w:pPr>
            <w:r w:rsidRPr="00EA7ED6">
              <w:rPr>
                <w:rFonts w:eastAsia="宋体"/>
                <w:i/>
                <w:iCs/>
                <w:color w:val="FF0000"/>
                <w:kern w:val="2"/>
                <w:szCs w:val="20"/>
                <w:lang w:eastAsia="zh-CN"/>
              </w:rPr>
              <w:t>(M, N, P, M</w:t>
            </w:r>
            <w:r w:rsidRPr="00EA7ED6">
              <w:rPr>
                <w:rFonts w:eastAsia="宋体"/>
                <w:i/>
                <w:iCs/>
                <w:color w:val="FF0000"/>
                <w:kern w:val="2"/>
                <w:szCs w:val="20"/>
                <w:vertAlign w:val="subscript"/>
                <w:lang w:eastAsia="zh-CN"/>
              </w:rPr>
              <w:t>g</w:t>
            </w:r>
            <w:r w:rsidRPr="00EA7ED6">
              <w:rPr>
                <w:rFonts w:eastAsia="宋体"/>
                <w:i/>
                <w:iCs/>
                <w:color w:val="FF0000"/>
                <w:kern w:val="2"/>
                <w:szCs w:val="20"/>
                <w:lang w:eastAsia="zh-CN"/>
              </w:rPr>
              <w:t>, N</w:t>
            </w:r>
            <w:r w:rsidRPr="00EA7ED6">
              <w:rPr>
                <w:rFonts w:eastAsia="宋体"/>
                <w:i/>
                <w:iCs/>
                <w:color w:val="FF0000"/>
                <w:kern w:val="2"/>
                <w:szCs w:val="20"/>
                <w:vertAlign w:val="subscript"/>
                <w:lang w:eastAsia="zh-CN"/>
              </w:rPr>
              <w:t>g</w:t>
            </w:r>
            <w:r w:rsidRPr="00EA7ED6">
              <w:rPr>
                <w:rFonts w:eastAsia="宋体"/>
                <w:i/>
                <w:iCs/>
                <w:color w:val="FF0000"/>
                <w:kern w:val="2"/>
                <w:szCs w:val="20"/>
                <w:lang w:eastAsia="zh-CN"/>
              </w:rPr>
              <w:t>; M</w:t>
            </w:r>
            <w:r w:rsidRPr="00EA7ED6">
              <w:rPr>
                <w:rFonts w:eastAsia="宋体"/>
                <w:i/>
                <w:iCs/>
                <w:color w:val="FF0000"/>
                <w:kern w:val="2"/>
                <w:szCs w:val="20"/>
                <w:vertAlign w:val="subscript"/>
                <w:lang w:eastAsia="zh-CN"/>
              </w:rPr>
              <w:t>P</w:t>
            </w:r>
            <w:r w:rsidRPr="00EA7ED6">
              <w:rPr>
                <w:rFonts w:eastAsia="宋体"/>
                <w:i/>
                <w:iCs/>
                <w:color w:val="FF0000"/>
                <w:kern w:val="2"/>
                <w:szCs w:val="20"/>
                <w:lang w:eastAsia="zh-CN"/>
              </w:rPr>
              <w:t>, N</w:t>
            </w:r>
            <w:r w:rsidRPr="00EA7ED6">
              <w:rPr>
                <w:rFonts w:eastAsia="宋体"/>
                <w:i/>
                <w:iCs/>
                <w:color w:val="FF0000"/>
                <w:kern w:val="2"/>
                <w:szCs w:val="20"/>
                <w:vertAlign w:val="subscript"/>
                <w:lang w:eastAsia="zh-CN"/>
              </w:rPr>
              <w:t>P</w:t>
            </w:r>
            <w:r w:rsidRPr="00EA7ED6">
              <w:rPr>
                <w:rFonts w:eastAsia="宋体"/>
                <w:i/>
                <w:iCs/>
                <w:color w:val="FF0000"/>
                <w:kern w:val="2"/>
                <w:szCs w:val="20"/>
                <w:lang w:eastAsia="zh-CN"/>
              </w:rPr>
              <w:t>) = (8, 16, 2, 1, 1; 8, 16), d</w:t>
            </w:r>
            <w:r w:rsidRPr="00EA7ED6">
              <w:rPr>
                <w:rFonts w:eastAsia="宋体"/>
                <w:i/>
                <w:iCs/>
                <w:color w:val="FF0000"/>
                <w:kern w:val="2"/>
                <w:szCs w:val="20"/>
                <w:vertAlign w:val="subscript"/>
                <w:lang w:eastAsia="zh-CN"/>
              </w:rPr>
              <w:t>H</w:t>
            </w:r>
            <w:r w:rsidRPr="00EA7ED6">
              <w:rPr>
                <w:rFonts w:eastAsia="宋体"/>
                <w:i/>
                <w:iCs/>
                <w:color w:val="FF0000"/>
                <w:kern w:val="2"/>
                <w:szCs w:val="20"/>
                <w:lang w:eastAsia="zh-CN"/>
              </w:rPr>
              <w:t xml:space="preserve"> = d</w:t>
            </w:r>
            <w:r w:rsidRPr="00EA7ED6">
              <w:rPr>
                <w:rFonts w:eastAsia="宋体"/>
                <w:i/>
                <w:iCs/>
                <w:color w:val="FF0000"/>
                <w:kern w:val="2"/>
                <w:szCs w:val="20"/>
                <w:vertAlign w:val="subscript"/>
                <w:lang w:eastAsia="zh-CN"/>
              </w:rPr>
              <w:t>V</w:t>
            </w:r>
            <w:r w:rsidRPr="00EA7ED6">
              <w:rPr>
                <w:rFonts w:eastAsia="宋体"/>
                <w:i/>
                <w:iCs/>
                <w:color w:val="FF0000"/>
                <w:kern w:val="2"/>
                <w:szCs w:val="20"/>
                <w:lang w:eastAsia="zh-CN"/>
              </w:rPr>
              <w:t xml:space="preserve"> =0.5λ</w:t>
            </w:r>
          </w:p>
          <w:p w14:paraId="7AFDF089"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M</w:t>
            </w:r>
            <w:r w:rsidRPr="00EA7ED6">
              <w:rPr>
                <w:rFonts w:eastAsia="宋体"/>
                <w:i/>
                <w:iCs/>
                <w:kern w:val="2"/>
                <w:szCs w:val="20"/>
                <w:vertAlign w:val="subscript"/>
                <w:lang w:eastAsia="zh-CN"/>
              </w:rPr>
              <w:t>p</w:t>
            </w:r>
            <w:r w:rsidRPr="00EA7ED6">
              <w:rPr>
                <w:rFonts w:eastAsia="宋体"/>
                <w:i/>
                <w:iCs/>
                <w:kern w:val="2"/>
                <w:szCs w:val="20"/>
                <w:lang w:eastAsia="zh-CN"/>
              </w:rPr>
              <w:t xml:space="preserve"> and N</w:t>
            </w:r>
            <w:r w:rsidRPr="00EA7ED6">
              <w:rPr>
                <w:rFonts w:eastAsia="宋体"/>
                <w:i/>
                <w:iCs/>
                <w:kern w:val="2"/>
                <w:szCs w:val="20"/>
                <w:vertAlign w:val="subscript"/>
                <w:lang w:eastAsia="zh-CN"/>
              </w:rPr>
              <w:t>p</w:t>
            </w:r>
            <w:r w:rsidRPr="00EA7ED6">
              <w:rPr>
                <w:rFonts w:eastAsia="宋体"/>
                <w:i/>
                <w:iCs/>
                <w:kern w:val="2"/>
                <w:szCs w:val="20"/>
                <w:lang w:eastAsia="zh-CN"/>
              </w:rPr>
              <w:t xml:space="preserve"> are the number of vertical, horizontal TXRUs within a panel and polarization</w:t>
            </w:r>
          </w:p>
        </w:tc>
      </w:tr>
      <w:tr w:rsidR="00EA7ED6" w:rsidRPr="00EA7ED6" w14:paraId="715A9019"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0A7F17"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72BA54F8" w14:textId="77777777" w:rsidR="00EA7ED6" w:rsidRPr="00EA7ED6" w:rsidRDefault="00EA7ED6" w:rsidP="00EA7ED6">
            <w:pPr>
              <w:widowControl w:val="0"/>
              <w:snapToGrid w:val="0"/>
              <w:spacing w:before="120" w:after="120"/>
              <w:ind w:firstLine="7"/>
              <w:contextualSpacing/>
              <w:jc w:val="both"/>
              <w:rPr>
                <w:rFonts w:eastAsia="宋体"/>
                <w:i/>
                <w:iCs/>
                <w:strike/>
                <w:kern w:val="2"/>
                <w:szCs w:val="20"/>
                <w:lang w:eastAsia="zh-CN"/>
              </w:rPr>
            </w:pPr>
            <w:r w:rsidRPr="00EA7ED6">
              <w:rPr>
                <w:rFonts w:eastAsia="宋体"/>
                <w:i/>
                <w:iCs/>
                <w:kern w:val="2"/>
                <w:szCs w:val="20"/>
                <w:lang w:eastAsia="zh-CN"/>
              </w:rPr>
              <w:t>Model-2 in Clause 7.3.2 of TR38.901</w:t>
            </w:r>
          </w:p>
        </w:tc>
      </w:tr>
      <w:tr w:rsidR="00EA7ED6" w:rsidRPr="00EA7ED6" w14:paraId="36108EEE"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A56FF66"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3690D0AF" w14:textId="77777777" w:rsidR="00EA7ED6" w:rsidRPr="00EA7ED6" w:rsidRDefault="00EA7ED6" w:rsidP="00EA7ED6">
            <w:pPr>
              <w:widowControl w:val="0"/>
              <w:snapToGrid w:val="0"/>
              <w:spacing w:before="120" w:after="120"/>
              <w:contextualSpacing/>
              <w:jc w:val="both"/>
              <w:rPr>
                <w:rFonts w:eastAsia="宋体"/>
                <w:i/>
                <w:iCs/>
                <w:color w:val="000000"/>
                <w:kern w:val="2"/>
                <w:szCs w:val="20"/>
                <w:lang w:eastAsia="zh-CN"/>
              </w:rPr>
            </w:pPr>
            <w:r w:rsidRPr="00EA7ED6">
              <w:rPr>
                <w:rFonts w:eastAsia="宋体"/>
                <w:i/>
                <w:iCs/>
                <w:color w:val="000000"/>
                <w:kern w:val="2"/>
                <w:szCs w:val="20"/>
                <w:lang w:eastAsia="zh-CN"/>
              </w:rPr>
              <w:t xml:space="preserve">Config A for 7GHz: 4 antenna </w:t>
            </w:r>
            <w:proofErr w:type="gramStart"/>
            <w:r w:rsidRPr="00EA7ED6">
              <w:rPr>
                <w:rFonts w:eastAsia="宋体"/>
                <w:i/>
                <w:iCs/>
                <w:color w:val="000000"/>
                <w:kern w:val="2"/>
                <w:szCs w:val="20"/>
                <w:lang w:eastAsia="zh-CN"/>
              </w:rPr>
              <w:t>port</w:t>
            </w:r>
            <w:proofErr w:type="gramEnd"/>
            <w:r w:rsidRPr="00EA7ED6">
              <w:rPr>
                <w:rFonts w:eastAsia="宋体"/>
                <w:i/>
                <w:iCs/>
                <w:color w:val="000000"/>
                <w:kern w:val="2"/>
                <w:szCs w:val="20"/>
                <w:lang w:eastAsia="zh-CN"/>
              </w:rPr>
              <w:t xml:space="preserve"> with single/linear polarization for calibration based on handheld device antenna model using candidate antenna locations (1, 7, 3, 5) as described in Clause 7.3</w:t>
            </w:r>
          </w:p>
          <w:p w14:paraId="6CA2A13D"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color w:val="000000"/>
                <w:kern w:val="2"/>
                <w:szCs w:val="20"/>
                <w:lang w:eastAsia="zh-CN"/>
              </w:rPr>
              <w:t xml:space="preserve">Config B for 15 GHz: 16 antenna </w:t>
            </w:r>
            <w:proofErr w:type="gramStart"/>
            <w:r w:rsidRPr="00EA7ED6">
              <w:rPr>
                <w:rFonts w:eastAsia="宋体"/>
                <w:i/>
                <w:iCs/>
                <w:color w:val="000000"/>
                <w:kern w:val="2"/>
                <w:szCs w:val="20"/>
                <w:lang w:eastAsia="zh-CN"/>
              </w:rPr>
              <w:t>port</w:t>
            </w:r>
            <w:proofErr w:type="gramEnd"/>
            <w:r w:rsidRPr="00EA7ED6">
              <w:rPr>
                <w:rFonts w:eastAsia="宋体"/>
                <w:i/>
                <w:iCs/>
                <w:color w:val="000000"/>
                <w:kern w:val="2"/>
                <w:szCs w:val="20"/>
                <w:lang w:eastAsia="zh-CN"/>
              </w:rPr>
              <w:t xml:space="preserve"> with dual polarization based on handheld device antenna model using all candidate antenna locations (1,2,3,4,5,6,7,8) as described in Clause 7.3.</w:t>
            </w:r>
          </w:p>
        </w:tc>
      </w:tr>
      <w:tr w:rsidR="00EA7ED6" w:rsidRPr="00EA7ED6" w14:paraId="0129626E"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4481E59"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4DC106A9" w14:textId="77777777" w:rsidR="00EA7ED6" w:rsidRPr="00EA7ED6" w:rsidRDefault="00EA7ED6" w:rsidP="00EA7ED6">
            <w:pPr>
              <w:widowControl w:val="0"/>
              <w:snapToGrid w:val="0"/>
              <w:spacing w:before="120" w:after="120"/>
              <w:contextualSpacing/>
              <w:jc w:val="both"/>
              <w:rPr>
                <w:rFonts w:eastAsia="宋体"/>
                <w:i/>
                <w:iCs/>
                <w:color w:val="000000"/>
                <w:kern w:val="2"/>
                <w:szCs w:val="20"/>
                <w:lang w:eastAsia="zh-CN"/>
              </w:rPr>
            </w:pPr>
            <w:r w:rsidRPr="00EA7ED6">
              <w:rPr>
                <w:rFonts w:eastAsia="宋体"/>
                <w:i/>
                <w:iCs/>
                <w:color w:val="000000"/>
                <w:kern w:val="2"/>
                <w:szCs w:val="20"/>
                <w:lang w:eastAsia="zh-CN"/>
              </w:rPr>
              <w:t>Based on directional antenna for UT described in Clause 7.3 for each supported UT antenna configuration</w:t>
            </w:r>
          </w:p>
        </w:tc>
      </w:tr>
      <w:tr w:rsidR="00EA7ED6" w:rsidRPr="00EA7ED6" w14:paraId="6A5502BD"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BB1D20E"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5FD4307D" w14:textId="77777777" w:rsidR="00EA7ED6" w:rsidRPr="00EA7ED6" w:rsidRDefault="00EA7ED6" w:rsidP="00EA7ED6">
            <w:pPr>
              <w:widowControl w:val="0"/>
              <w:snapToGrid w:val="0"/>
              <w:spacing w:before="120" w:after="120"/>
              <w:contextualSpacing/>
              <w:jc w:val="both"/>
              <w:rPr>
                <w:rFonts w:eastAsia="宋体"/>
                <w:i/>
                <w:iCs/>
                <w:color w:val="FF0000"/>
                <w:kern w:val="2"/>
                <w:szCs w:val="20"/>
                <w:lang w:eastAsia="zh-CN"/>
              </w:rPr>
            </w:pPr>
            <w:r w:rsidRPr="00EA7ED6">
              <w:rPr>
                <w:rFonts w:eastAsia="宋体"/>
                <w:i/>
                <w:iCs/>
                <w:color w:val="FF0000"/>
                <w:kern w:val="2"/>
                <w:szCs w:val="20"/>
                <w:lang w:eastAsia="zh-CN"/>
              </w:rPr>
              <w:t>Following the Clause 7.3.2 of TR38.901</w:t>
            </w:r>
          </w:p>
        </w:tc>
      </w:tr>
      <w:tr w:rsidR="00EA7ED6" w:rsidRPr="00EA7ED6" w14:paraId="4410A21D"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A56EE37"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53FDA0DA"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Based on RSRP (formula) from BS port 0</w:t>
            </w:r>
          </w:p>
        </w:tc>
      </w:tr>
      <w:tr w:rsidR="00EA7ED6" w:rsidRPr="00EA7ED6" w14:paraId="1D3A44DF"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D2800FC"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12BAA435"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Following TR36.873 for UMi, (3D dropping)</w:t>
            </w:r>
          </w:p>
        </w:tc>
      </w:tr>
      <w:tr w:rsidR="00EA7ED6" w:rsidRPr="00EA7ED6" w14:paraId="34E32708" w14:textId="77777777" w:rsidTr="00704729">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70DAA7"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Spatial non-stationarity modeling at the UT</w:t>
            </w:r>
          </w:p>
        </w:tc>
        <w:tc>
          <w:tcPr>
            <w:tcW w:w="7513" w:type="dxa"/>
            <w:tcBorders>
              <w:top w:val="single" w:sz="4" w:space="0" w:color="auto"/>
              <w:left w:val="single" w:sz="4" w:space="0" w:color="auto"/>
              <w:bottom w:val="single" w:sz="4" w:space="0" w:color="auto"/>
              <w:right w:val="single" w:sz="4" w:space="0" w:color="auto"/>
            </w:tcBorders>
            <w:vAlign w:val="center"/>
          </w:tcPr>
          <w:p w14:paraId="078128FD"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Case 1: one hand grip</w:t>
            </w:r>
          </w:p>
          <w:p w14:paraId="010E301B"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Case 2: dual hand grip</w:t>
            </w:r>
          </w:p>
          <w:p w14:paraId="18582625"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Case 3: head and one hand grip</w:t>
            </w:r>
          </w:p>
          <w:p w14:paraId="08BC24F9"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color w:val="FF0000"/>
                <w:kern w:val="2"/>
                <w:szCs w:val="20"/>
                <w:lang w:eastAsia="zh-CN"/>
              </w:rPr>
              <w:t>Note: For each UE, the selection of case is determiend by the probability defined in Table 7.5.14-2.</w:t>
            </w:r>
          </w:p>
        </w:tc>
      </w:tr>
      <w:tr w:rsidR="00EA7ED6" w:rsidRPr="00EA7ED6" w14:paraId="664F98C3" w14:textId="77777777" w:rsidTr="00704729">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5D3371"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578B237E" w14:textId="77777777" w:rsidR="00EA7ED6" w:rsidRPr="00EA7ED6" w:rsidRDefault="00EA7ED6" w:rsidP="00883926">
            <w:pPr>
              <w:widowControl w:val="0"/>
              <w:numPr>
                <w:ilvl w:val="0"/>
                <w:numId w:val="41"/>
              </w:numPr>
              <w:snapToGrid w:val="0"/>
              <w:spacing w:before="120" w:after="120"/>
              <w:contextualSpacing/>
              <w:jc w:val="both"/>
              <w:rPr>
                <w:rFonts w:eastAsia="宋体"/>
                <w:i/>
                <w:iCs/>
                <w:kern w:val="2"/>
                <w:szCs w:val="20"/>
                <w:lang w:val="fi-FI" w:eastAsia="zh-CN"/>
              </w:rPr>
            </w:pPr>
            <w:r w:rsidRPr="00EA7ED6">
              <w:rPr>
                <w:rFonts w:eastAsia="宋体"/>
                <w:i/>
                <w:iCs/>
                <w:kern w:val="2"/>
                <w:szCs w:val="20"/>
                <w:lang w:val="fi-FI" w:eastAsia="zh-CN"/>
              </w:rPr>
              <w:t>CDF of coupling loss (serving cell) received per UT port</w:t>
            </w:r>
          </w:p>
          <w:p w14:paraId="0FDD8C21" w14:textId="77777777" w:rsidR="00EA7ED6" w:rsidRPr="00EA7ED6" w:rsidRDefault="00EA7ED6" w:rsidP="00883926">
            <w:pPr>
              <w:widowControl w:val="0"/>
              <w:numPr>
                <w:ilvl w:val="0"/>
                <w:numId w:val="41"/>
              </w:numPr>
              <w:snapToGrid w:val="0"/>
              <w:spacing w:before="120" w:after="120"/>
              <w:contextualSpacing/>
              <w:jc w:val="both"/>
              <w:rPr>
                <w:rFonts w:eastAsia="宋体"/>
                <w:i/>
                <w:iCs/>
                <w:color w:val="000000"/>
                <w:kern w:val="2"/>
                <w:szCs w:val="20"/>
                <w:lang w:val="fi-FI" w:eastAsia="zh-CN"/>
              </w:rPr>
            </w:pPr>
            <w:r w:rsidRPr="00EA7ED6">
              <w:rPr>
                <w:rFonts w:eastAsia="宋体"/>
                <w:i/>
                <w:iCs/>
                <w:color w:val="000000"/>
                <w:kern w:val="2"/>
                <w:szCs w:val="20"/>
                <w:lang w:val="fi-FI" w:eastAsia="zh-CN"/>
              </w:rPr>
              <w:t xml:space="preserve">CDF of the ratio between the 2nd, 3rd ,4th, ..., xth (smallest) PRB singular value and </w:t>
            </w:r>
            <w:r w:rsidRPr="00EA7ED6">
              <w:rPr>
                <w:rFonts w:eastAsia="宋体"/>
                <w:i/>
                <w:iCs/>
                <w:color w:val="000000"/>
                <w:kern w:val="2"/>
                <w:szCs w:val="20"/>
                <w:lang w:val="fi-FI" w:eastAsia="zh-CN"/>
              </w:rPr>
              <w:lastRenderedPageBreak/>
              <w:t xml:space="preserve">the 1st PRB (largest) singular value (serving cell) at t=0 plotted in 10*log10 scale. </w:t>
            </w:r>
          </w:p>
          <w:p w14:paraId="415586A2" w14:textId="77777777" w:rsidR="00EA7ED6" w:rsidRPr="00EA7ED6" w:rsidRDefault="00EA7ED6" w:rsidP="00883926">
            <w:pPr>
              <w:widowControl w:val="0"/>
              <w:numPr>
                <w:ilvl w:val="1"/>
                <w:numId w:val="42"/>
              </w:numPr>
              <w:snapToGrid w:val="0"/>
              <w:spacing w:before="120" w:after="120"/>
              <w:contextualSpacing/>
              <w:jc w:val="both"/>
              <w:rPr>
                <w:rFonts w:eastAsia="宋体"/>
                <w:i/>
                <w:iCs/>
                <w:color w:val="000000"/>
                <w:kern w:val="2"/>
                <w:szCs w:val="20"/>
                <w:lang w:val="fi-FI" w:eastAsia="zh-CN"/>
              </w:rPr>
            </w:pPr>
            <w:r w:rsidRPr="00EA7ED6">
              <w:rPr>
                <w:rFonts w:eastAsia="宋体"/>
                <w:i/>
                <w:iCs/>
                <w:color w:val="000000"/>
                <w:kern w:val="2"/>
                <w:szCs w:val="20"/>
                <w:lang w:val="fi-FI" w:eastAsia="zh-CN"/>
              </w:rPr>
              <w:t>Note-1: The PRB singular values of a PRB are the eigenvalues of the mean covariance matrix in the PRB.</w:t>
            </w:r>
          </w:p>
          <w:p w14:paraId="091ADAFC" w14:textId="77777777" w:rsidR="00EA7ED6" w:rsidRPr="00EA7ED6" w:rsidRDefault="00EA7ED6" w:rsidP="00883926">
            <w:pPr>
              <w:widowControl w:val="0"/>
              <w:numPr>
                <w:ilvl w:val="1"/>
                <w:numId w:val="42"/>
              </w:numPr>
              <w:snapToGrid w:val="0"/>
              <w:spacing w:before="120" w:after="120"/>
              <w:contextualSpacing/>
              <w:jc w:val="both"/>
              <w:rPr>
                <w:rFonts w:eastAsia="宋体"/>
                <w:i/>
                <w:iCs/>
                <w:color w:val="000000"/>
                <w:kern w:val="2"/>
                <w:szCs w:val="20"/>
                <w:lang w:val="fi-FI" w:eastAsia="zh-CN"/>
              </w:rPr>
            </w:pPr>
            <w:r w:rsidRPr="00EA7ED6">
              <w:rPr>
                <w:rFonts w:eastAsia="宋体"/>
                <w:i/>
                <w:iCs/>
                <w:color w:val="FF0000"/>
                <w:kern w:val="2"/>
                <w:szCs w:val="20"/>
                <w:lang w:val="fi-FI" w:eastAsia="ko-KR"/>
              </w:rPr>
              <w:t>Note-2: The value of x is the minimum value of (number of BS antenna ports, number of UT antenna ports)</w:t>
            </w:r>
          </w:p>
        </w:tc>
      </w:tr>
    </w:tbl>
    <w:p w14:paraId="371C5F97" w14:textId="500426E4" w:rsidR="00EA7ED6" w:rsidRPr="00EA7ED6" w:rsidRDefault="00EA7ED6" w:rsidP="00EA7ED6">
      <w:pPr>
        <w:snapToGrid w:val="0"/>
        <w:contextualSpacing/>
        <w:rPr>
          <w:rFonts w:ascii="Times" w:eastAsia="等线" w:hAnsi="Times"/>
          <w:i/>
          <w:iCs/>
          <w:lang w:val="en-GB" w:eastAsia="zh-CN"/>
        </w:rPr>
      </w:pPr>
    </w:p>
    <w:p w14:paraId="568BED36" w14:textId="77777777" w:rsidR="00EA7ED6" w:rsidRPr="00EA7ED6" w:rsidRDefault="00EA7ED6" w:rsidP="00EA7ED6">
      <w:pPr>
        <w:snapToGrid w:val="0"/>
        <w:contextualSpacing/>
        <w:rPr>
          <w:rFonts w:ascii="Times" w:eastAsia="等线" w:hAnsi="Times"/>
          <w:i/>
          <w:iCs/>
          <w:lang w:val="en-GB" w:eastAsia="zh-CN"/>
        </w:rPr>
      </w:pPr>
    </w:p>
    <w:p w14:paraId="511803C9" w14:textId="77777777" w:rsidR="00EA7ED6" w:rsidRPr="00EA7ED6" w:rsidRDefault="00EA7ED6" w:rsidP="00EA7ED6">
      <w:pPr>
        <w:snapToGrid w:val="0"/>
        <w:spacing w:before="120" w:after="120"/>
        <w:contextualSpacing/>
        <w:rPr>
          <w:rFonts w:eastAsia="等线"/>
          <w:i/>
          <w:iCs/>
          <w:szCs w:val="20"/>
          <w:highlight w:val="green"/>
          <w:lang w:val="en-GB" w:eastAsia="zh-CN"/>
        </w:rPr>
      </w:pPr>
      <w:r w:rsidRPr="00EA7ED6">
        <w:rPr>
          <w:rFonts w:eastAsia="等线" w:hint="eastAsia"/>
          <w:i/>
          <w:iCs/>
          <w:szCs w:val="20"/>
          <w:highlight w:val="green"/>
          <w:lang w:val="en-GB" w:eastAsia="zh-CN"/>
        </w:rPr>
        <w:t>Agreement</w:t>
      </w:r>
    </w:p>
    <w:p w14:paraId="215627B0" w14:textId="77777777" w:rsidR="00EA7ED6" w:rsidRPr="00EA7ED6" w:rsidRDefault="00EA7ED6" w:rsidP="00EA7ED6">
      <w:pPr>
        <w:snapToGrid w:val="0"/>
        <w:spacing w:before="120" w:after="120"/>
        <w:contextualSpacing/>
        <w:rPr>
          <w:rFonts w:eastAsia="Batang"/>
          <w:i/>
          <w:iCs/>
          <w:szCs w:val="20"/>
          <w:lang w:val="en-GB"/>
        </w:rPr>
      </w:pPr>
      <w:r w:rsidRPr="00EA7ED6">
        <w:rPr>
          <w:rFonts w:eastAsia="Batang"/>
          <w:i/>
          <w:iCs/>
          <w:szCs w:val="20"/>
          <w:lang w:val="en-GB"/>
        </w:rPr>
        <w:t>The following assumption is used for BS side SNS calibration:</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EA7ED6" w:rsidRPr="00EA7ED6" w14:paraId="69FAD638"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3CEB5F74" w14:textId="77777777" w:rsidR="00EA7ED6" w:rsidRPr="00EA7ED6" w:rsidRDefault="00EA7ED6" w:rsidP="00EA7ED6">
            <w:pPr>
              <w:widowControl w:val="0"/>
              <w:snapToGrid w:val="0"/>
              <w:spacing w:before="120" w:after="120"/>
              <w:ind w:firstLine="7"/>
              <w:contextualSpacing/>
              <w:jc w:val="both"/>
              <w:rPr>
                <w:rFonts w:eastAsia="宋体"/>
                <w:b/>
                <w:i/>
                <w:iCs/>
                <w:kern w:val="2"/>
                <w:szCs w:val="20"/>
                <w:lang w:eastAsia="zh-CN"/>
              </w:rPr>
            </w:pPr>
            <w:r w:rsidRPr="00EA7ED6">
              <w:rPr>
                <w:rFonts w:eastAsia="宋体"/>
                <w:b/>
                <w:i/>
                <w:iCs/>
                <w:kern w:val="2"/>
                <w:szCs w:val="20"/>
                <w:lang w:eastAsia="zh-CN"/>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2CB9ABA6" w14:textId="77777777" w:rsidR="00EA7ED6" w:rsidRPr="00EA7ED6" w:rsidRDefault="00EA7ED6" w:rsidP="00EA7ED6">
            <w:pPr>
              <w:widowControl w:val="0"/>
              <w:snapToGrid w:val="0"/>
              <w:spacing w:before="120" w:after="120"/>
              <w:ind w:firstLine="7"/>
              <w:contextualSpacing/>
              <w:jc w:val="both"/>
              <w:rPr>
                <w:rFonts w:eastAsia="宋体"/>
                <w:b/>
                <w:i/>
                <w:iCs/>
                <w:kern w:val="2"/>
                <w:szCs w:val="20"/>
                <w:lang w:eastAsia="zh-CN"/>
              </w:rPr>
            </w:pPr>
            <w:r w:rsidRPr="00EA7ED6">
              <w:rPr>
                <w:rFonts w:eastAsia="宋体"/>
                <w:b/>
                <w:i/>
                <w:iCs/>
                <w:kern w:val="2"/>
                <w:szCs w:val="20"/>
                <w:lang w:eastAsia="zh-CN"/>
              </w:rPr>
              <w:t>Values</w:t>
            </w:r>
          </w:p>
        </w:tc>
      </w:tr>
      <w:tr w:rsidR="00EA7ED6" w:rsidRPr="00EA7ED6" w14:paraId="1697296B"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6F91728"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2CFA3A31"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UMi-street Canyon</w:t>
            </w:r>
          </w:p>
        </w:tc>
      </w:tr>
      <w:tr w:rsidR="00EA7ED6" w:rsidRPr="00EA7ED6" w14:paraId="04A31072"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01CA984"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269FF6E9"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7 GHz</w:t>
            </w:r>
          </w:p>
          <w:p w14:paraId="61D006D5"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color w:val="FF0000"/>
                <w:kern w:val="2"/>
                <w:szCs w:val="20"/>
                <w:lang w:eastAsia="zh-CN"/>
              </w:rPr>
              <w:t>(optional) 15 GHz</w:t>
            </w:r>
          </w:p>
        </w:tc>
      </w:tr>
      <w:tr w:rsidR="00EA7ED6" w:rsidRPr="00EA7ED6" w14:paraId="58C9EAD9"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EBA8A93"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55632D33"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20 MHz</w:t>
            </w:r>
          </w:p>
        </w:tc>
      </w:tr>
      <w:tr w:rsidR="00EA7ED6" w:rsidRPr="00EA7ED6" w14:paraId="065B5529"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5436132"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14F49741"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10m for UMi-Street Canyon</w:t>
            </w:r>
          </w:p>
        </w:tc>
      </w:tr>
      <w:tr w:rsidR="00EA7ED6" w:rsidRPr="00EA7ED6" w14:paraId="236E98BC"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8DEB060"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122152B5"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44 dBm for UMi-Street Canyon</w:t>
            </w:r>
          </w:p>
        </w:tc>
      </w:tr>
      <w:tr w:rsidR="00EA7ED6" w:rsidRPr="00EA7ED6" w14:paraId="240292A9"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4E639DD"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6F46BDC1" w14:textId="77777777" w:rsidR="00EA7ED6" w:rsidRPr="00EA7ED6" w:rsidRDefault="00EA7ED6" w:rsidP="00EA7ED6">
            <w:pPr>
              <w:widowControl w:val="0"/>
              <w:snapToGrid w:val="0"/>
              <w:spacing w:before="120" w:after="120"/>
              <w:contextualSpacing/>
              <w:jc w:val="both"/>
              <w:rPr>
                <w:rFonts w:eastAsia="宋体"/>
                <w:i/>
                <w:iCs/>
                <w:color w:val="000000"/>
                <w:kern w:val="2"/>
                <w:szCs w:val="20"/>
                <w:lang w:eastAsia="zh-CN"/>
              </w:rPr>
            </w:pPr>
            <w:r w:rsidRPr="00EA7ED6">
              <w:rPr>
                <w:rFonts w:eastAsia="宋体"/>
                <w:i/>
                <w:iCs/>
                <w:color w:val="000000"/>
                <w:kern w:val="2"/>
                <w:szCs w:val="20"/>
                <w:lang w:eastAsia="zh-CN"/>
              </w:rPr>
              <w:t>Config1 for 7GHz:</w:t>
            </w:r>
          </w:p>
          <w:p w14:paraId="07EA9997" w14:textId="77777777" w:rsidR="00EA7ED6" w:rsidRPr="00EA7ED6" w:rsidRDefault="00EA7ED6" w:rsidP="00883926">
            <w:pPr>
              <w:widowControl w:val="0"/>
              <w:numPr>
                <w:ilvl w:val="0"/>
                <w:numId w:val="39"/>
              </w:numPr>
              <w:snapToGrid w:val="0"/>
              <w:spacing w:before="120" w:after="120"/>
              <w:contextualSpacing/>
              <w:jc w:val="both"/>
              <w:rPr>
                <w:rFonts w:eastAsia="宋体"/>
                <w:i/>
                <w:iCs/>
                <w:color w:val="000000"/>
                <w:kern w:val="2"/>
                <w:szCs w:val="20"/>
                <w:lang w:val="fi-FI" w:eastAsia="zh-CN"/>
              </w:rPr>
            </w:pPr>
            <w:r w:rsidRPr="00EA7ED6">
              <w:rPr>
                <w:rFonts w:eastAsia="宋体"/>
                <w:i/>
                <w:iCs/>
                <w:color w:val="000000"/>
                <w:kern w:val="2"/>
                <w:szCs w:val="20"/>
                <w:lang w:val="fi-FI" w:eastAsia="zh-CN"/>
              </w:rPr>
              <w:t>(M, N, P, M</w:t>
            </w:r>
            <w:r w:rsidRPr="00EA7ED6">
              <w:rPr>
                <w:rFonts w:eastAsia="宋体"/>
                <w:i/>
                <w:iCs/>
                <w:color w:val="000000"/>
                <w:kern w:val="2"/>
                <w:szCs w:val="20"/>
                <w:vertAlign w:val="subscript"/>
                <w:lang w:val="fi-FI" w:eastAsia="zh-CN"/>
              </w:rPr>
              <w:t>g</w:t>
            </w:r>
            <w:r w:rsidRPr="00EA7ED6">
              <w:rPr>
                <w:rFonts w:eastAsia="宋体"/>
                <w:i/>
                <w:iCs/>
                <w:color w:val="000000"/>
                <w:kern w:val="2"/>
                <w:szCs w:val="20"/>
                <w:lang w:val="fi-FI" w:eastAsia="zh-CN"/>
              </w:rPr>
              <w:t>, N</w:t>
            </w:r>
            <w:r w:rsidRPr="00EA7ED6">
              <w:rPr>
                <w:rFonts w:eastAsia="宋体"/>
                <w:i/>
                <w:iCs/>
                <w:color w:val="000000"/>
                <w:kern w:val="2"/>
                <w:szCs w:val="20"/>
                <w:vertAlign w:val="subscript"/>
                <w:lang w:val="fi-FI" w:eastAsia="zh-CN"/>
              </w:rPr>
              <w:t>g</w:t>
            </w:r>
            <w:r w:rsidRPr="00EA7ED6">
              <w:rPr>
                <w:rFonts w:eastAsia="宋体"/>
                <w:i/>
                <w:iCs/>
                <w:color w:val="000000"/>
                <w:kern w:val="2"/>
                <w:szCs w:val="20"/>
                <w:lang w:val="fi-FI" w:eastAsia="zh-CN"/>
              </w:rPr>
              <w:t>; M</w:t>
            </w:r>
            <w:r w:rsidRPr="00EA7ED6">
              <w:rPr>
                <w:rFonts w:eastAsia="宋体"/>
                <w:i/>
                <w:iCs/>
                <w:color w:val="000000"/>
                <w:kern w:val="2"/>
                <w:szCs w:val="20"/>
                <w:vertAlign w:val="subscript"/>
                <w:lang w:val="fi-FI" w:eastAsia="zh-CN"/>
              </w:rPr>
              <w:t>P</w:t>
            </w:r>
            <w:r w:rsidRPr="00EA7ED6">
              <w:rPr>
                <w:rFonts w:eastAsia="宋体"/>
                <w:i/>
                <w:iCs/>
                <w:color w:val="000000"/>
                <w:kern w:val="2"/>
                <w:szCs w:val="20"/>
                <w:lang w:val="fi-FI" w:eastAsia="zh-CN"/>
              </w:rPr>
              <w:t>, N</w:t>
            </w:r>
            <w:r w:rsidRPr="00EA7ED6">
              <w:rPr>
                <w:rFonts w:eastAsia="宋体"/>
                <w:i/>
                <w:iCs/>
                <w:color w:val="000000"/>
                <w:kern w:val="2"/>
                <w:szCs w:val="20"/>
                <w:vertAlign w:val="subscript"/>
                <w:lang w:val="fi-FI" w:eastAsia="zh-CN"/>
              </w:rPr>
              <w:t>P</w:t>
            </w:r>
            <w:r w:rsidRPr="00EA7ED6">
              <w:rPr>
                <w:rFonts w:eastAsia="宋体"/>
                <w:i/>
                <w:iCs/>
                <w:color w:val="000000"/>
                <w:kern w:val="2"/>
                <w:szCs w:val="20"/>
                <w:lang w:val="fi-FI" w:eastAsia="zh-CN"/>
              </w:rPr>
              <w:t>) = (24, 32, 2, 1, 1; 8, 32), d</w:t>
            </w:r>
            <w:r w:rsidRPr="00EA7ED6">
              <w:rPr>
                <w:rFonts w:eastAsia="宋体"/>
                <w:i/>
                <w:iCs/>
                <w:color w:val="000000"/>
                <w:kern w:val="2"/>
                <w:szCs w:val="20"/>
                <w:vertAlign w:val="subscript"/>
                <w:lang w:val="fi-FI" w:eastAsia="zh-CN"/>
              </w:rPr>
              <w:t>H</w:t>
            </w:r>
            <w:r w:rsidRPr="00EA7ED6">
              <w:rPr>
                <w:rFonts w:eastAsia="宋体"/>
                <w:i/>
                <w:iCs/>
                <w:color w:val="000000"/>
                <w:kern w:val="2"/>
                <w:szCs w:val="20"/>
                <w:lang w:val="fi-FI" w:eastAsia="zh-CN"/>
              </w:rPr>
              <w:t xml:space="preserve"> = 0.5λ, d</w:t>
            </w:r>
            <w:r w:rsidRPr="00EA7ED6">
              <w:rPr>
                <w:rFonts w:eastAsia="宋体"/>
                <w:i/>
                <w:iCs/>
                <w:color w:val="000000"/>
                <w:kern w:val="2"/>
                <w:szCs w:val="20"/>
                <w:vertAlign w:val="subscript"/>
                <w:lang w:val="fi-FI" w:eastAsia="zh-CN"/>
              </w:rPr>
              <w:t>V</w:t>
            </w:r>
            <w:r w:rsidRPr="00EA7ED6">
              <w:rPr>
                <w:rFonts w:eastAsia="宋体"/>
                <w:i/>
                <w:iCs/>
                <w:color w:val="000000"/>
                <w:kern w:val="2"/>
                <w:szCs w:val="20"/>
                <w:lang w:val="fi-FI" w:eastAsia="zh-CN"/>
              </w:rPr>
              <w:t xml:space="preserve"> = 0.7λ;</w:t>
            </w:r>
          </w:p>
          <w:p w14:paraId="4E12EEBA" w14:textId="77777777" w:rsidR="00EA7ED6" w:rsidRPr="00EA7ED6" w:rsidRDefault="00EA7ED6" w:rsidP="00883926">
            <w:pPr>
              <w:widowControl w:val="0"/>
              <w:numPr>
                <w:ilvl w:val="0"/>
                <w:numId w:val="39"/>
              </w:numPr>
              <w:snapToGrid w:val="0"/>
              <w:spacing w:before="120" w:after="120"/>
              <w:contextualSpacing/>
              <w:jc w:val="both"/>
              <w:rPr>
                <w:rFonts w:eastAsia="宋体"/>
                <w:i/>
                <w:iCs/>
                <w:color w:val="FF0000"/>
                <w:kern w:val="2"/>
                <w:szCs w:val="20"/>
                <w:lang w:val="fi-FI" w:eastAsia="zh-CN"/>
              </w:rPr>
            </w:pPr>
            <w:r w:rsidRPr="00EA7ED6">
              <w:rPr>
                <w:rFonts w:eastAsia="宋体"/>
                <w:i/>
                <w:iCs/>
                <w:color w:val="FF0000"/>
                <w:kern w:val="2"/>
                <w:szCs w:val="20"/>
                <w:lang w:val="fi-FI" w:eastAsia="zh-CN"/>
              </w:rPr>
              <w:t>(optional) (M, N, P, M</w:t>
            </w:r>
            <w:r w:rsidRPr="00EA7ED6">
              <w:rPr>
                <w:rFonts w:eastAsia="宋体"/>
                <w:i/>
                <w:iCs/>
                <w:color w:val="FF0000"/>
                <w:kern w:val="2"/>
                <w:szCs w:val="20"/>
                <w:vertAlign w:val="subscript"/>
                <w:lang w:val="fi-FI" w:eastAsia="zh-CN"/>
              </w:rPr>
              <w:t>g</w:t>
            </w:r>
            <w:r w:rsidRPr="00EA7ED6">
              <w:rPr>
                <w:rFonts w:eastAsia="宋体"/>
                <w:i/>
                <w:iCs/>
                <w:color w:val="FF0000"/>
                <w:kern w:val="2"/>
                <w:szCs w:val="20"/>
                <w:lang w:val="fi-FI" w:eastAsia="zh-CN"/>
              </w:rPr>
              <w:t>, N</w:t>
            </w:r>
            <w:r w:rsidRPr="00EA7ED6">
              <w:rPr>
                <w:rFonts w:eastAsia="宋体"/>
                <w:i/>
                <w:iCs/>
                <w:color w:val="FF0000"/>
                <w:kern w:val="2"/>
                <w:szCs w:val="20"/>
                <w:vertAlign w:val="subscript"/>
                <w:lang w:val="fi-FI" w:eastAsia="zh-CN"/>
              </w:rPr>
              <w:t>g</w:t>
            </w:r>
            <w:r w:rsidRPr="00EA7ED6">
              <w:rPr>
                <w:rFonts w:eastAsia="宋体"/>
                <w:i/>
                <w:iCs/>
                <w:color w:val="FF0000"/>
                <w:kern w:val="2"/>
                <w:szCs w:val="20"/>
                <w:lang w:val="fi-FI" w:eastAsia="zh-CN"/>
              </w:rPr>
              <w:t>; M</w:t>
            </w:r>
            <w:r w:rsidRPr="00EA7ED6">
              <w:rPr>
                <w:rFonts w:eastAsia="宋体"/>
                <w:i/>
                <w:iCs/>
                <w:color w:val="FF0000"/>
                <w:kern w:val="2"/>
                <w:szCs w:val="20"/>
                <w:vertAlign w:val="subscript"/>
                <w:lang w:val="fi-FI" w:eastAsia="zh-CN"/>
              </w:rPr>
              <w:t>P</w:t>
            </w:r>
            <w:r w:rsidRPr="00EA7ED6">
              <w:rPr>
                <w:rFonts w:eastAsia="宋体"/>
                <w:i/>
                <w:iCs/>
                <w:color w:val="FF0000"/>
                <w:kern w:val="2"/>
                <w:szCs w:val="20"/>
                <w:lang w:val="fi-FI" w:eastAsia="zh-CN"/>
              </w:rPr>
              <w:t>, N</w:t>
            </w:r>
            <w:r w:rsidRPr="00EA7ED6">
              <w:rPr>
                <w:rFonts w:eastAsia="宋体"/>
                <w:i/>
                <w:iCs/>
                <w:color w:val="FF0000"/>
                <w:kern w:val="2"/>
                <w:szCs w:val="20"/>
                <w:vertAlign w:val="subscript"/>
                <w:lang w:val="fi-FI" w:eastAsia="zh-CN"/>
              </w:rPr>
              <w:t>P</w:t>
            </w:r>
            <w:r w:rsidRPr="00EA7ED6">
              <w:rPr>
                <w:rFonts w:eastAsia="宋体"/>
                <w:i/>
                <w:iCs/>
                <w:color w:val="FF0000"/>
                <w:kern w:val="2"/>
                <w:szCs w:val="20"/>
                <w:lang w:val="fi-FI" w:eastAsia="zh-CN"/>
              </w:rPr>
              <w:t>) = (64, 16, 2, 1, 1; 16, 16), d</w:t>
            </w:r>
            <w:r w:rsidRPr="00EA7ED6">
              <w:rPr>
                <w:rFonts w:eastAsia="宋体"/>
                <w:i/>
                <w:iCs/>
                <w:color w:val="FF0000"/>
                <w:kern w:val="2"/>
                <w:szCs w:val="20"/>
                <w:vertAlign w:val="subscript"/>
                <w:lang w:val="fi-FI" w:eastAsia="zh-CN"/>
              </w:rPr>
              <w:t>H</w:t>
            </w:r>
            <w:r w:rsidRPr="00EA7ED6">
              <w:rPr>
                <w:rFonts w:eastAsia="宋体"/>
                <w:i/>
                <w:iCs/>
                <w:color w:val="FF0000"/>
                <w:kern w:val="2"/>
                <w:szCs w:val="20"/>
                <w:lang w:val="fi-FI" w:eastAsia="zh-CN"/>
              </w:rPr>
              <w:t xml:space="preserve"> = d</w:t>
            </w:r>
            <w:r w:rsidRPr="00EA7ED6">
              <w:rPr>
                <w:rFonts w:eastAsia="宋体"/>
                <w:i/>
                <w:iCs/>
                <w:color w:val="FF0000"/>
                <w:kern w:val="2"/>
                <w:szCs w:val="20"/>
                <w:vertAlign w:val="subscript"/>
                <w:lang w:val="fi-FI" w:eastAsia="zh-CN"/>
              </w:rPr>
              <w:t>V</w:t>
            </w:r>
            <w:r w:rsidRPr="00EA7ED6">
              <w:rPr>
                <w:rFonts w:eastAsia="宋体"/>
                <w:i/>
                <w:iCs/>
                <w:color w:val="FF0000"/>
                <w:kern w:val="2"/>
                <w:szCs w:val="20"/>
                <w:lang w:val="fi-FI" w:eastAsia="zh-CN"/>
              </w:rPr>
              <w:t xml:space="preserve"> = 0.5λ</w:t>
            </w:r>
          </w:p>
          <w:p w14:paraId="475D2A3D" w14:textId="77777777" w:rsidR="00EA7ED6" w:rsidRPr="00EA7ED6" w:rsidRDefault="00EA7ED6" w:rsidP="00EA7ED6">
            <w:pPr>
              <w:widowControl w:val="0"/>
              <w:snapToGrid w:val="0"/>
              <w:spacing w:before="120" w:after="120"/>
              <w:contextualSpacing/>
              <w:jc w:val="both"/>
              <w:rPr>
                <w:rFonts w:eastAsia="宋体"/>
                <w:i/>
                <w:iCs/>
                <w:color w:val="FF0000"/>
                <w:kern w:val="2"/>
                <w:szCs w:val="20"/>
                <w:lang w:eastAsia="zh-CN"/>
              </w:rPr>
            </w:pPr>
            <w:r w:rsidRPr="00EA7ED6">
              <w:rPr>
                <w:rFonts w:eastAsia="宋体"/>
                <w:i/>
                <w:iCs/>
                <w:color w:val="FF0000"/>
                <w:kern w:val="2"/>
                <w:szCs w:val="20"/>
                <w:lang w:eastAsia="zh-CN"/>
              </w:rPr>
              <w:t>Config2 for 15 GHz</w:t>
            </w:r>
            <w:r w:rsidRPr="00EA7ED6">
              <w:rPr>
                <w:rFonts w:eastAsia="宋体" w:hint="eastAsia"/>
                <w:i/>
                <w:iCs/>
                <w:color w:val="FF0000"/>
                <w:kern w:val="2"/>
                <w:szCs w:val="20"/>
                <w:lang w:eastAsia="zh-CN"/>
              </w:rPr>
              <w:t>:</w:t>
            </w:r>
            <w:r w:rsidRPr="00EA7ED6">
              <w:rPr>
                <w:rFonts w:eastAsia="宋体"/>
                <w:i/>
                <w:iCs/>
                <w:color w:val="FF0000"/>
                <w:kern w:val="2"/>
                <w:szCs w:val="20"/>
                <w:lang w:eastAsia="zh-CN"/>
              </w:rPr>
              <w:t xml:space="preserve"> </w:t>
            </w:r>
          </w:p>
          <w:p w14:paraId="5C2A49BD" w14:textId="77777777" w:rsidR="00EA7ED6" w:rsidRPr="00EA7ED6" w:rsidRDefault="00EA7ED6" w:rsidP="00883926">
            <w:pPr>
              <w:widowControl w:val="0"/>
              <w:numPr>
                <w:ilvl w:val="0"/>
                <w:numId w:val="43"/>
              </w:numPr>
              <w:snapToGrid w:val="0"/>
              <w:spacing w:before="120" w:after="120"/>
              <w:contextualSpacing/>
              <w:jc w:val="both"/>
              <w:rPr>
                <w:rFonts w:eastAsia="宋体"/>
                <w:i/>
                <w:iCs/>
                <w:color w:val="FF0000"/>
                <w:kern w:val="2"/>
                <w:szCs w:val="20"/>
                <w:lang w:val="fi-FI" w:eastAsia="zh-CN"/>
              </w:rPr>
            </w:pPr>
            <w:r w:rsidRPr="00EA7ED6">
              <w:rPr>
                <w:rFonts w:eastAsia="宋体"/>
                <w:i/>
                <w:iCs/>
                <w:color w:val="FF0000"/>
                <w:kern w:val="2"/>
                <w:szCs w:val="20"/>
                <w:lang w:val="fi-FI" w:eastAsia="zh-CN"/>
              </w:rPr>
              <w:t>(M, N, P, M</w:t>
            </w:r>
            <w:r w:rsidRPr="00EA7ED6">
              <w:rPr>
                <w:rFonts w:eastAsia="宋体"/>
                <w:i/>
                <w:iCs/>
                <w:color w:val="FF0000"/>
                <w:kern w:val="2"/>
                <w:szCs w:val="20"/>
                <w:vertAlign w:val="subscript"/>
                <w:lang w:val="fi-FI" w:eastAsia="zh-CN"/>
              </w:rPr>
              <w:t>g</w:t>
            </w:r>
            <w:r w:rsidRPr="00EA7ED6">
              <w:rPr>
                <w:rFonts w:eastAsia="宋体"/>
                <w:i/>
                <w:iCs/>
                <w:color w:val="FF0000"/>
                <w:kern w:val="2"/>
                <w:szCs w:val="20"/>
                <w:lang w:val="fi-FI" w:eastAsia="zh-CN"/>
              </w:rPr>
              <w:t>, N</w:t>
            </w:r>
            <w:r w:rsidRPr="00EA7ED6">
              <w:rPr>
                <w:rFonts w:eastAsia="宋体"/>
                <w:i/>
                <w:iCs/>
                <w:color w:val="FF0000"/>
                <w:kern w:val="2"/>
                <w:szCs w:val="20"/>
                <w:vertAlign w:val="subscript"/>
                <w:lang w:val="fi-FI" w:eastAsia="zh-CN"/>
              </w:rPr>
              <w:t>g</w:t>
            </w:r>
            <w:r w:rsidRPr="00EA7ED6">
              <w:rPr>
                <w:rFonts w:eastAsia="宋体"/>
                <w:i/>
                <w:iCs/>
                <w:color w:val="FF0000"/>
                <w:kern w:val="2"/>
                <w:szCs w:val="20"/>
                <w:lang w:val="fi-FI" w:eastAsia="zh-CN"/>
              </w:rPr>
              <w:t>; M</w:t>
            </w:r>
            <w:r w:rsidRPr="00EA7ED6">
              <w:rPr>
                <w:rFonts w:eastAsia="宋体"/>
                <w:i/>
                <w:iCs/>
                <w:color w:val="FF0000"/>
                <w:kern w:val="2"/>
                <w:szCs w:val="20"/>
                <w:vertAlign w:val="subscript"/>
                <w:lang w:val="fi-FI" w:eastAsia="zh-CN"/>
              </w:rPr>
              <w:t>P</w:t>
            </w:r>
            <w:r w:rsidRPr="00EA7ED6">
              <w:rPr>
                <w:rFonts w:eastAsia="宋体"/>
                <w:i/>
                <w:iCs/>
                <w:color w:val="FF0000"/>
                <w:kern w:val="2"/>
                <w:szCs w:val="20"/>
                <w:lang w:val="fi-FI" w:eastAsia="zh-CN"/>
              </w:rPr>
              <w:t>, N</w:t>
            </w:r>
            <w:r w:rsidRPr="00EA7ED6">
              <w:rPr>
                <w:rFonts w:eastAsia="宋体"/>
                <w:i/>
                <w:iCs/>
                <w:color w:val="FF0000"/>
                <w:kern w:val="2"/>
                <w:szCs w:val="20"/>
                <w:vertAlign w:val="subscript"/>
                <w:lang w:val="fi-FI" w:eastAsia="zh-CN"/>
              </w:rPr>
              <w:t>P</w:t>
            </w:r>
            <w:r w:rsidRPr="00EA7ED6">
              <w:rPr>
                <w:rFonts w:eastAsia="宋体"/>
                <w:i/>
                <w:iCs/>
                <w:color w:val="FF0000"/>
                <w:kern w:val="2"/>
                <w:szCs w:val="20"/>
                <w:lang w:val="fi-FI" w:eastAsia="zh-CN"/>
              </w:rPr>
              <w:t>)  = (128, 32, 2, 1, 1; 8, 16), d</w:t>
            </w:r>
            <w:r w:rsidRPr="00EA7ED6">
              <w:rPr>
                <w:rFonts w:eastAsia="宋体"/>
                <w:i/>
                <w:iCs/>
                <w:color w:val="FF0000"/>
                <w:kern w:val="2"/>
                <w:szCs w:val="20"/>
                <w:vertAlign w:val="subscript"/>
                <w:lang w:val="fi-FI" w:eastAsia="zh-CN"/>
              </w:rPr>
              <w:t>H</w:t>
            </w:r>
            <w:r w:rsidRPr="00EA7ED6">
              <w:rPr>
                <w:rFonts w:eastAsia="宋体"/>
                <w:i/>
                <w:iCs/>
                <w:color w:val="FF0000"/>
                <w:kern w:val="2"/>
                <w:szCs w:val="20"/>
                <w:lang w:val="fi-FI" w:eastAsia="zh-CN"/>
              </w:rPr>
              <w:t xml:space="preserve"> = d</w:t>
            </w:r>
            <w:r w:rsidRPr="00EA7ED6">
              <w:rPr>
                <w:rFonts w:eastAsia="宋体"/>
                <w:i/>
                <w:iCs/>
                <w:color w:val="FF0000"/>
                <w:kern w:val="2"/>
                <w:szCs w:val="20"/>
                <w:vertAlign w:val="subscript"/>
                <w:lang w:val="fi-FI" w:eastAsia="zh-CN"/>
              </w:rPr>
              <w:t>V</w:t>
            </w:r>
            <w:r w:rsidRPr="00EA7ED6">
              <w:rPr>
                <w:rFonts w:eastAsia="宋体"/>
                <w:i/>
                <w:iCs/>
                <w:color w:val="FF0000"/>
                <w:kern w:val="2"/>
                <w:szCs w:val="20"/>
                <w:lang w:val="fi-FI" w:eastAsia="zh-CN"/>
              </w:rPr>
              <w:t xml:space="preserve"> = 0.5λ</w:t>
            </w:r>
          </w:p>
          <w:p w14:paraId="5D5BC0DC" w14:textId="77777777" w:rsidR="00EA7ED6" w:rsidRPr="00EA7ED6" w:rsidRDefault="00EA7ED6" w:rsidP="00EA7ED6">
            <w:pPr>
              <w:widowControl w:val="0"/>
              <w:snapToGrid w:val="0"/>
              <w:spacing w:before="120" w:after="120"/>
              <w:contextualSpacing/>
              <w:jc w:val="both"/>
              <w:rPr>
                <w:rFonts w:eastAsia="宋体"/>
                <w:i/>
                <w:iCs/>
                <w:kern w:val="2"/>
                <w:szCs w:val="20"/>
                <w:lang w:eastAsia="zh-CN"/>
              </w:rPr>
            </w:pPr>
            <w:r w:rsidRPr="00EA7ED6">
              <w:rPr>
                <w:rFonts w:eastAsia="宋体"/>
                <w:i/>
                <w:iCs/>
                <w:color w:val="000000"/>
                <w:kern w:val="2"/>
                <w:szCs w:val="20"/>
                <w:lang w:eastAsia="zh-CN"/>
              </w:rPr>
              <w:t>M</w:t>
            </w:r>
            <w:r w:rsidRPr="00EA7ED6">
              <w:rPr>
                <w:rFonts w:eastAsia="宋体"/>
                <w:i/>
                <w:iCs/>
                <w:color w:val="000000"/>
                <w:kern w:val="2"/>
                <w:szCs w:val="20"/>
                <w:vertAlign w:val="subscript"/>
                <w:lang w:eastAsia="zh-CN"/>
              </w:rPr>
              <w:t>p</w:t>
            </w:r>
            <w:r w:rsidRPr="00EA7ED6">
              <w:rPr>
                <w:rFonts w:eastAsia="宋体"/>
                <w:i/>
                <w:iCs/>
                <w:color w:val="000000"/>
                <w:kern w:val="2"/>
                <w:szCs w:val="20"/>
                <w:lang w:eastAsia="zh-CN"/>
              </w:rPr>
              <w:t xml:space="preserve"> and N</w:t>
            </w:r>
            <w:r w:rsidRPr="00EA7ED6">
              <w:rPr>
                <w:rFonts w:eastAsia="宋体"/>
                <w:i/>
                <w:iCs/>
                <w:color w:val="000000"/>
                <w:kern w:val="2"/>
                <w:szCs w:val="20"/>
                <w:vertAlign w:val="subscript"/>
                <w:lang w:eastAsia="zh-CN"/>
              </w:rPr>
              <w:t>p</w:t>
            </w:r>
            <w:r w:rsidRPr="00EA7ED6">
              <w:rPr>
                <w:rFonts w:eastAsia="宋体"/>
                <w:i/>
                <w:iCs/>
                <w:color w:val="000000"/>
                <w:kern w:val="2"/>
                <w:szCs w:val="20"/>
                <w:lang w:eastAsia="zh-CN"/>
              </w:rPr>
              <w:t xml:space="preserve"> are the number of vertical, horizontal TXRUs within a panel and polarization</w:t>
            </w:r>
          </w:p>
        </w:tc>
      </w:tr>
      <w:tr w:rsidR="00EA7ED6" w:rsidRPr="00EA7ED6" w14:paraId="7B672ED7"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1C135F7"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3C3FECAB" w14:textId="77777777" w:rsidR="00EA7ED6" w:rsidRPr="00EA7ED6" w:rsidRDefault="00EA7ED6" w:rsidP="00EA7ED6">
            <w:pPr>
              <w:widowControl w:val="0"/>
              <w:snapToGrid w:val="0"/>
              <w:spacing w:before="120" w:after="120"/>
              <w:ind w:firstLine="7"/>
              <w:contextualSpacing/>
              <w:jc w:val="both"/>
              <w:rPr>
                <w:rFonts w:eastAsia="宋体"/>
                <w:i/>
                <w:iCs/>
                <w:strike/>
                <w:kern w:val="2"/>
                <w:szCs w:val="20"/>
                <w:lang w:eastAsia="zh-CN"/>
              </w:rPr>
            </w:pPr>
            <w:r w:rsidRPr="00EA7ED6">
              <w:rPr>
                <w:rFonts w:eastAsia="宋体"/>
                <w:i/>
                <w:iCs/>
                <w:kern w:val="2"/>
                <w:szCs w:val="20"/>
                <w:lang w:eastAsia="zh-CN"/>
              </w:rPr>
              <w:t>Model-2 in Clause 7.3.2 of TR38.901</w:t>
            </w:r>
          </w:p>
        </w:tc>
      </w:tr>
      <w:tr w:rsidR="00EA7ED6" w:rsidRPr="00EA7ED6" w14:paraId="29CC9604"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07CDC53"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111D3D7D" w14:textId="77777777" w:rsidR="00EA7ED6" w:rsidRPr="00EA7ED6" w:rsidRDefault="00EA7ED6" w:rsidP="00EA7ED6">
            <w:pPr>
              <w:widowControl w:val="0"/>
              <w:snapToGrid w:val="0"/>
              <w:spacing w:before="120" w:after="120"/>
              <w:contextualSpacing/>
              <w:jc w:val="both"/>
              <w:rPr>
                <w:rFonts w:eastAsia="宋体"/>
                <w:i/>
                <w:iCs/>
                <w:color w:val="000000"/>
                <w:kern w:val="2"/>
                <w:szCs w:val="20"/>
                <w:lang w:eastAsia="zh-CN"/>
              </w:rPr>
            </w:pPr>
            <w:r w:rsidRPr="00EA7ED6">
              <w:rPr>
                <w:rFonts w:eastAsia="宋体"/>
                <w:i/>
                <w:iCs/>
                <w:color w:val="000000"/>
                <w:kern w:val="2"/>
                <w:szCs w:val="20"/>
                <w:lang w:eastAsia="zh-CN"/>
              </w:rPr>
              <w:t xml:space="preserve">Config 1: 4 antenna </w:t>
            </w:r>
            <w:proofErr w:type="gramStart"/>
            <w:r w:rsidRPr="00EA7ED6">
              <w:rPr>
                <w:rFonts w:eastAsia="宋体"/>
                <w:i/>
                <w:iCs/>
                <w:color w:val="000000"/>
                <w:kern w:val="2"/>
                <w:szCs w:val="20"/>
                <w:lang w:eastAsia="zh-CN"/>
              </w:rPr>
              <w:t>port</w:t>
            </w:r>
            <w:proofErr w:type="gramEnd"/>
            <w:r w:rsidRPr="00EA7ED6">
              <w:rPr>
                <w:rFonts w:eastAsia="宋体"/>
                <w:i/>
                <w:iCs/>
                <w:color w:val="000000"/>
                <w:kern w:val="2"/>
                <w:szCs w:val="20"/>
                <w:lang w:eastAsia="zh-CN"/>
              </w:rPr>
              <w:t xml:space="preserve"> with single/linear polarization for calibration based on handheld device antenna model using candidate antenna locations (1,7,3,5) as described in Clause 7.3.</w:t>
            </w:r>
          </w:p>
        </w:tc>
      </w:tr>
      <w:tr w:rsidR="00EA7ED6" w:rsidRPr="00EA7ED6" w14:paraId="7F7AB5F6"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8A3D45F"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30170DD7" w14:textId="77777777" w:rsidR="00EA7ED6" w:rsidRPr="00EA7ED6" w:rsidRDefault="00EA7ED6" w:rsidP="00EA7ED6">
            <w:pPr>
              <w:widowControl w:val="0"/>
              <w:snapToGrid w:val="0"/>
              <w:spacing w:before="120" w:after="120"/>
              <w:contextualSpacing/>
              <w:jc w:val="both"/>
              <w:rPr>
                <w:rFonts w:eastAsia="宋体"/>
                <w:i/>
                <w:iCs/>
                <w:color w:val="000000"/>
                <w:kern w:val="2"/>
                <w:szCs w:val="20"/>
                <w:lang w:eastAsia="zh-CN"/>
              </w:rPr>
            </w:pPr>
            <w:r w:rsidRPr="00EA7ED6">
              <w:rPr>
                <w:rFonts w:eastAsia="宋体"/>
                <w:i/>
                <w:iCs/>
                <w:color w:val="FF0000"/>
                <w:kern w:val="2"/>
                <w:szCs w:val="20"/>
                <w:lang w:eastAsia="zh-CN"/>
              </w:rPr>
              <w:t>Isotropic</w:t>
            </w:r>
          </w:p>
        </w:tc>
      </w:tr>
      <w:tr w:rsidR="00EA7ED6" w:rsidRPr="00EA7ED6" w14:paraId="4424494B"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1A39BCD"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1C9CBDA6" w14:textId="77777777" w:rsidR="00EA7ED6" w:rsidRPr="00EA7ED6" w:rsidRDefault="00EA7ED6" w:rsidP="00EA7ED6">
            <w:pPr>
              <w:widowControl w:val="0"/>
              <w:snapToGrid w:val="0"/>
              <w:spacing w:before="120" w:after="120"/>
              <w:contextualSpacing/>
              <w:jc w:val="both"/>
              <w:rPr>
                <w:rFonts w:eastAsia="宋体"/>
                <w:i/>
                <w:iCs/>
                <w:color w:val="FF0000"/>
                <w:kern w:val="2"/>
                <w:szCs w:val="20"/>
                <w:lang w:eastAsia="zh-CN"/>
              </w:rPr>
            </w:pPr>
            <w:r w:rsidRPr="00EA7ED6">
              <w:rPr>
                <w:rFonts w:eastAsia="宋体"/>
                <w:i/>
                <w:iCs/>
                <w:color w:val="FF0000"/>
                <w:kern w:val="2"/>
                <w:szCs w:val="20"/>
                <w:lang w:eastAsia="zh-CN"/>
              </w:rPr>
              <w:t>Following the Clause 7.3.2 of TR38.901</w:t>
            </w:r>
          </w:p>
        </w:tc>
      </w:tr>
      <w:tr w:rsidR="00EA7ED6" w:rsidRPr="00EA7ED6" w14:paraId="19FEFD5F"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F1CA0BB"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484F01A5" w14:textId="77777777" w:rsidR="00EA7ED6" w:rsidRPr="00EA7ED6" w:rsidRDefault="00EA7ED6" w:rsidP="00EA7ED6">
            <w:pPr>
              <w:widowControl w:val="0"/>
              <w:snapToGrid w:val="0"/>
              <w:spacing w:before="120" w:after="120"/>
              <w:contextualSpacing/>
              <w:jc w:val="both"/>
              <w:rPr>
                <w:rFonts w:eastAsia="宋体"/>
                <w:i/>
                <w:iCs/>
                <w:color w:val="000000"/>
                <w:kern w:val="2"/>
                <w:szCs w:val="20"/>
                <w:lang w:eastAsia="zh-CN"/>
              </w:rPr>
            </w:pPr>
            <w:r w:rsidRPr="00EA7ED6">
              <w:rPr>
                <w:rFonts w:eastAsia="宋体"/>
                <w:i/>
                <w:iCs/>
                <w:color w:val="000000"/>
                <w:kern w:val="2"/>
                <w:szCs w:val="20"/>
                <w:lang w:eastAsia="zh-CN"/>
              </w:rPr>
              <w:t>Based on RSRP (formula) from BS port 0</w:t>
            </w:r>
          </w:p>
        </w:tc>
      </w:tr>
      <w:tr w:rsidR="00EA7ED6" w:rsidRPr="00EA7ED6" w14:paraId="0330D193" w14:textId="77777777" w:rsidTr="00704729">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64AE499"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6230BF89"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Following TR36.873 for UMi, (3D dropping)</w:t>
            </w:r>
          </w:p>
        </w:tc>
      </w:tr>
      <w:tr w:rsidR="00EA7ED6" w:rsidRPr="00EA7ED6" w14:paraId="59E36B34" w14:textId="77777777" w:rsidTr="00704729">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2E4AFF9"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Spatial non-stationarity modeling at the BS</w:t>
            </w:r>
          </w:p>
        </w:tc>
        <w:tc>
          <w:tcPr>
            <w:tcW w:w="7513" w:type="dxa"/>
            <w:tcBorders>
              <w:top w:val="single" w:sz="4" w:space="0" w:color="auto"/>
              <w:left w:val="single" w:sz="4" w:space="0" w:color="auto"/>
              <w:bottom w:val="single" w:sz="4" w:space="0" w:color="auto"/>
              <w:right w:val="single" w:sz="4" w:space="0" w:color="auto"/>
            </w:tcBorders>
            <w:vAlign w:val="center"/>
          </w:tcPr>
          <w:p w14:paraId="1A3FA673"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Case 1: Physical blocker-based approach (</w:t>
            </w:r>
            <w:r w:rsidRPr="00EA7ED6">
              <w:rPr>
                <w:rFonts w:eastAsia="宋体"/>
                <w:i/>
                <w:iCs/>
                <w:color w:val="FF0000"/>
                <w:kern w:val="2"/>
                <w:szCs w:val="20"/>
                <w:lang w:eastAsia="zh-CN"/>
              </w:rPr>
              <w:t>e.g., K = [1 per sector]</w:t>
            </w:r>
            <w:r w:rsidRPr="00EA7ED6">
              <w:rPr>
                <w:rFonts w:eastAsia="宋体"/>
                <w:i/>
                <w:iCs/>
                <w:color w:val="000000"/>
                <w:kern w:val="2"/>
                <w:szCs w:val="20"/>
                <w:lang w:eastAsia="zh-CN"/>
              </w:rPr>
              <w:t>)</w:t>
            </w:r>
          </w:p>
          <w:p w14:paraId="16E13CBA" w14:textId="77777777" w:rsidR="00EA7ED6" w:rsidRPr="00EA7ED6" w:rsidRDefault="00EA7ED6" w:rsidP="00EA7ED6">
            <w:pPr>
              <w:widowControl w:val="0"/>
              <w:snapToGrid w:val="0"/>
              <w:spacing w:before="120" w:after="120"/>
              <w:ind w:firstLine="7"/>
              <w:contextualSpacing/>
              <w:jc w:val="both"/>
              <w:rPr>
                <w:rFonts w:eastAsia="宋体"/>
                <w:i/>
                <w:iCs/>
                <w:color w:val="000000"/>
                <w:kern w:val="2"/>
                <w:szCs w:val="20"/>
                <w:lang w:eastAsia="zh-CN"/>
              </w:rPr>
            </w:pPr>
            <w:r w:rsidRPr="00EA7ED6">
              <w:rPr>
                <w:rFonts w:eastAsia="宋体"/>
                <w:i/>
                <w:iCs/>
                <w:color w:val="000000"/>
                <w:kern w:val="2"/>
                <w:szCs w:val="20"/>
                <w:lang w:eastAsia="zh-CN"/>
              </w:rPr>
              <w:t>Case 2: Stochastic-based approach</w:t>
            </w:r>
          </w:p>
        </w:tc>
      </w:tr>
      <w:tr w:rsidR="00EA7ED6" w:rsidRPr="00EA7ED6" w14:paraId="61BBA3A2" w14:textId="77777777" w:rsidTr="00704729">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494840D" w14:textId="77777777" w:rsidR="00EA7ED6" w:rsidRPr="00EA7ED6" w:rsidRDefault="00EA7ED6" w:rsidP="00EA7ED6">
            <w:pPr>
              <w:widowControl w:val="0"/>
              <w:snapToGrid w:val="0"/>
              <w:spacing w:before="120" w:after="120"/>
              <w:ind w:firstLine="7"/>
              <w:contextualSpacing/>
              <w:jc w:val="both"/>
              <w:rPr>
                <w:rFonts w:eastAsia="宋体"/>
                <w:i/>
                <w:iCs/>
                <w:kern w:val="2"/>
                <w:szCs w:val="20"/>
                <w:lang w:eastAsia="zh-CN"/>
              </w:rPr>
            </w:pPr>
            <w:r w:rsidRPr="00EA7ED6">
              <w:rPr>
                <w:rFonts w:eastAsia="宋体"/>
                <w:i/>
                <w:iCs/>
                <w:kern w:val="2"/>
                <w:szCs w:val="20"/>
                <w:lang w:eastAsia="zh-CN"/>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509AA609" w14:textId="77777777" w:rsidR="00EA7ED6" w:rsidRPr="00EA7ED6" w:rsidRDefault="00EA7ED6" w:rsidP="00EA7ED6">
            <w:pPr>
              <w:widowControl w:val="0"/>
              <w:snapToGrid w:val="0"/>
              <w:spacing w:before="120" w:after="120"/>
              <w:ind w:firstLine="7"/>
              <w:contextualSpacing/>
              <w:jc w:val="both"/>
              <w:rPr>
                <w:rFonts w:eastAsia="宋体"/>
                <w:i/>
                <w:iCs/>
                <w:color w:val="FF0000"/>
                <w:kern w:val="2"/>
                <w:szCs w:val="20"/>
                <w:lang w:eastAsia="zh-CN"/>
              </w:rPr>
            </w:pPr>
            <w:r w:rsidRPr="00EA7ED6">
              <w:rPr>
                <w:rFonts w:eastAsia="宋体"/>
                <w:i/>
                <w:iCs/>
                <w:color w:val="FF0000"/>
                <w:kern w:val="2"/>
                <w:szCs w:val="20"/>
                <w:lang w:eastAsia="zh-CN"/>
              </w:rPr>
              <w:t>1) CDF of coupling loss (serving cell).</w:t>
            </w:r>
          </w:p>
          <w:p w14:paraId="57E093C4" w14:textId="77777777" w:rsidR="00EA7ED6" w:rsidRPr="00EA7ED6" w:rsidRDefault="00EA7ED6" w:rsidP="00EA7ED6">
            <w:pPr>
              <w:widowControl w:val="0"/>
              <w:snapToGrid w:val="0"/>
              <w:spacing w:before="120" w:after="120"/>
              <w:ind w:firstLine="7"/>
              <w:contextualSpacing/>
              <w:jc w:val="both"/>
              <w:rPr>
                <w:rFonts w:eastAsia="宋体"/>
                <w:i/>
                <w:iCs/>
                <w:color w:val="FF0000"/>
                <w:kern w:val="2"/>
                <w:szCs w:val="20"/>
                <w:lang w:eastAsia="zh-CN"/>
              </w:rPr>
            </w:pPr>
            <w:r w:rsidRPr="00EA7ED6">
              <w:rPr>
                <w:rFonts w:eastAsia="宋体"/>
                <w:i/>
                <w:iCs/>
                <w:color w:val="FF0000"/>
                <w:kern w:val="2"/>
                <w:szCs w:val="20"/>
                <w:lang w:eastAsia="zh-CN"/>
              </w:rPr>
              <w:t xml:space="preserve">2) CDF of the ratio between the 2nd, 3rd ,4th, ..., xth (smallest) PRB singular value and the 1st PRB (largest) singular value (serving cell) at t=0 plotted in 10*log10 scale. </w:t>
            </w:r>
          </w:p>
          <w:p w14:paraId="5D91A0A4" w14:textId="77777777" w:rsidR="00EA7ED6" w:rsidRPr="00EA7ED6" w:rsidRDefault="00EA7ED6" w:rsidP="00883926">
            <w:pPr>
              <w:widowControl w:val="0"/>
              <w:numPr>
                <w:ilvl w:val="0"/>
                <w:numId w:val="39"/>
              </w:numPr>
              <w:snapToGrid w:val="0"/>
              <w:spacing w:before="120" w:after="120"/>
              <w:contextualSpacing/>
              <w:jc w:val="both"/>
              <w:rPr>
                <w:rFonts w:eastAsia="宋体"/>
                <w:i/>
                <w:iCs/>
                <w:color w:val="FF0000"/>
                <w:kern w:val="2"/>
                <w:szCs w:val="20"/>
                <w:lang w:val="fi-FI" w:eastAsia="zh-CN"/>
              </w:rPr>
            </w:pPr>
            <w:r w:rsidRPr="00EA7ED6">
              <w:rPr>
                <w:rFonts w:eastAsia="宋体"/>
                <w:i/>
                <w:iCs/>
                <w:color w:val="FF0000"/>
                <w:kern w:val="2"/>
                <w:szCs w:val="20"/>
                <w:lang w:val="fi-FI" w:eastAsia="zh-CN"/>
              </w:rPr>
              <w:t>Note-1: The PRB singular values of a PRB are the eigenvalues of the mean covariance matrix in the PRB.</w:t>
            </w:r>
          </w:p>
          <w:p w14:paraId="36CC96A2" w14:textId="77777777" w:rsidR="00EA7ED6" w:rsidRPr="00EA7ED6" w:rsidRDefault="00EA7ED6" w:rsidP="00883926">
            <w:pPr>
              <w:widowControl w:val="0"/>
              <w:numPr>
                <w:ilvl w:val="0"/>
                <w:numId w:val="39"/>
              </w:numPr>
              <w:snapToGrid w:val="0"/>
              <w:spacing w:before="120" w:after="120"/>
              <w:contextualSpacing/>
              <w:jc w:val="both"/>
              <w:rPr>
                <w:rFonts w:eastAsia="宋体"/>
                <w:i/>
                <w:iCs/>
                <w:color w:val="000000"/>
                <w:kern w:val="2"/>
                <w:szCs w:val="20"/>
                <w:lang w:val="fi-FI" w:eastAsia="zh-CN"/>
              </w:rPr>
            </w:pPr>
            <w:r w:rsidRPr="00EA7ED6">
              <w:rPr>
                <w:rFonts w:eastAsia="宋体"/>
                <w:i/>
                <w:iCs/>
                <w:color w:val="FF0000"/>
                <w:kern w:val="2"/>
                <w:szCs w:val="20"/>
                <w:lang w:val="fi-FI" w:eastAsia="ko-KR"/>
              </w:rPr>
              <w:t>Note-2: The value of x is the minimum value of (number of BS antenna ports, number of UT antenna ports)</w:t>
            </w:r>
          </w:p>
        </w:tc>
      </w:tr>
    </w:tbl>
    <w:p w14:paraId="42C48B6D" w14:textId="77777777" w:rsidR="00AB240E" w:rsidRPr="007152DE" w:rsidRDefault="00AB240E" w:rsidP="006B3DD0">
      <w:pPr>
        <w:widowControl w:val="0"/>
        <w:snapToGrid w:val="0"/>
        <w:spacing w:after="120"/>
        <w:jc w:val="both"/>
        <w:rPr>
          <w:rFonts w:eastAsiaTheme="minorEastAsia"/>
          <w:bCs/>
          <w:lang w:eastAsia="zh-CN"/>
        </w:rPr>
      </w:pPr>
    </w:p>
    <w:p w14:paraId="6F4644ED" w14:textId="04E79179" w:rsidR="006B3DD0" w:rsidRPr="006B3DD0" w:rsidRDefault="006B3DD0" w:rsidP="006B3DD0">
      <w:pPr>
        <w:widowControl w:val="0"/>
        <w:snapToGrid w:val="0"/>
        <w:spacing w:after="120"/>
        <w:jc w:val="both"/>
        <w:rPr>
          <w:rFonts w:eastAsia="Batang"/>
          <w:szCs w:val="20"/>
          <w:lang w:val="en-GB"/>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w:t>
      </w:r>
      <w:r w:rsidR="00C73BB1">
        <w:rPr>
          <w:rFonts w:eastAsiaTheme="minorEastAsia" w:hint="eastAsia"/>
          <w:bCs/>
          <w:lang w:eastAsia="zh-CN"/>
        </w:rPr>
        <w:t>c</w:t>
      </w:r>
      <w:r w:rsidR="00C73BB1" w:rsidRPr="00980679">
        <w:rPr>
          <w:rFonts w:eastAsiaTheme="minorEastAsia"/>
          <w:bCs/>
          <w:lang w:eastAsia="zh-CN"/>
        </w:rPr>
        <w:t>hannel model adaptation and extension to TR38.901 for</w:t>
      </w:r>
      <w:r w:rsidR="00C73BB1">
        <w:rPr>
          <w:rFonts w:eastAsiaTheme="minorEastAsia"/>
          <w:bCs/>
          <w:lang w:eastAsia="zh-CN"/>
        </w:rPr>
        <w:t xml:space="preserve"> 7-24GHz</w:t>
      </w:r>
      <w:r>
        <w:rPr>
          <w:rFonts w:eastAsiaTheme="minorEastAsia"/>
          <w:bCs/>
          <w:lang w:eastAsia="zh-CN"/>
        </w:rPr>
        <w:t>.</w:t>
      </w:r>
    </w:p>
    <w:p w14:paraId="3AA049C0" w14:textId="555B0F5A" w:rsidR="00EF3573" w:rsidRDefault="00171FCE" w:rsidP="008750AD">
      <w:pPr>
        <w:pStyle w:val="1"/>
      </w:pPr>
      <w:r>
        <w:t>Discussion</w:t>
      </w:r>
    </w:p>
    <w:p w14:paraId="6E6C6C93" w14:textId="784C2F21" w:rsidR="00C17F7D" w:rsidRPr="00C17F7D" w:rsidRDefault="00DD232F" w:rsidP="00C17F7D">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Near-field Channel Modeling</w:t>
      </w:r>
    </w:p>
    <w:p w14:paraId="1814D0EA" w14:textId="77777777" w:rsidR="00711726" w:rsidRPr="00867293" w:rsidRDefault="00711726" w:rsidP="00711726">
      <w:pPr>
        <w:keepNext/>
        <w:spacing w:before="240" w:after="60"/>
        <w:outlineLvl w:val="2"/>
        <w:rPr>
          <w:rFonts w:eastAsia="MS Mincho"/>
          <w:b/>
          <w:bCs/>
          <w:iCs/>
          <w:sz w:val="22"/>
        </w:rPr>
      </w:pPr>
      <w:r w:rsidRPr="00867293">
        <w:rPr>
          <w:rFonts w:eastAsia="等线"/>
          <w:b/>
          <w:bCs/>
          <w:sz w:val="22"/>
          <w:szCs w:val="26"/>
          <w:lang w:eastAsia="zh-CN"/>
        </w:rPr>
        <w:t xml:space="preserve">2.1.1 </w:t>
      </w:r>
      <w:r w:rsidRPr="00867293">
        <w:rPr>
          <w:rFonts w:eastAsia="MS Mincho"/>
          <w:b/>
          <w:bCs/>
          <w:iCs/>
          <w:sz w:val="22"/>
        </w:rPr>
        <w:t>Definition of the near-field region</w:t>
      </w:r>
    </w:p>
    <w:p w14:paraId="5419BF93" w14:textId="4788F815" w:rsidR="00E75BA6" w:rsidRPr="00B15698" w:rsidRDefault="00E75BA6" w:rsidP="00E75BA6">
      <w:pPr>
        <w:pStyle w:val="a2"/>
        <w:jc w:val="both"/>
        <w:rPr>
          <w:rFonts w:eastAsiaTheme="minorEastAsia"/>
          <w:lang w:val="en-GB" w:eastAsia="zh-CN"/>
        </w:rPr>
      </w:pPr>
      <w:r>
        <w:rPr>
          <w:rFonts w:eastAsia="Batang"/>
          <w:lang w:val="en-GB"/>
        </w:rPr>
        <w:t>In the past meetings, w</w:t>
      </w:r>
      <w:r w:rsidRPr="00C91512">
        <w:rPr>
          <w:rFonts w:eastAsia="Batang"/>
          <w:lang w:val="en-GB"/>
        </w:rPr>
        <w:t>hether/</w:t>
      </w:r>
      <w:r>
        <w:rPr>
          <w:rFonts w:eastAsia="Batang"/>
          <w:lang w:val="en-GB"/>
        </w:rPr>
        <w:t>h</w:t>
      </w:r>
      <w:r w:rsidRPr="00C91512">
        <w:rPr>
          <w:rFonts w:eastAsia="Batang"/>
          <w:lang w:val="en-GB"/>
        </w:rPr>
        <w:t>ow to define the near-field region</w:t>
      </w:r>
      <w:r>
        <w:rPr>
          <w:rFonts w:eastAsia="Batang"/>
          <w:lang w:val="en-GB"/>
        </w:rPr>
        <w:t xml:space="preserve">, </w:t>
      </w:r>
      <w:proofErr w:type="gramStart"/>
      <w:r>
        <w:rPr>
          <w:rFonts w:eastAsia="Batang"/>
          <w:lang w:val="en-GB"/>
        </w:rPr>
        <w:t>e.g.</w:t>
      </w:r>
      <w:proofErr w:type="gramEnd"/>
      <w:r>
        <w:rPr>
          <w:rFonts w:eastAsiaTheme="minorEastAsia" w:hint="eastAsia"/>
          <w:lang w:val="en-GB" w:eastAsia="zh-CN"/>
        </w:rPr>
        <w:t xml:space="preserve"> </w:t>
      </w:r>
      <w:r>
        <w:rPr>
          <w:rFonts w:eastAsiaTheme="minorEastAsia"/>
          <w:lang w:val="en-GB" w:eastAsia="zh-CN"/>
        </w:rPr>
        <w:t xml:space="preserve">based on </w:t>
      </w:r>
      <w:r w:rsidRPr="00C91512">
        <w:rPr>
          <w:rFonts w:eastAsia="Batang"/>
          <w:lang w:val="en-GB"/>
        </w:rPr>
        <w:t>Rayleigh distance</w:t>
      </w:r>
      <w:r>
        <w:rPr>
          <w:rFonts w:eastAsia="Batang"/>
          <w:lang w:val="en-GB"/>
        </w:rPr>
        <w:t xml:space="preserve">, was discussed. </w:t>
      </w:r>
      <w:r>
        <w:rPr>
          <w:szCs w:val="20"/>
          <w:lang w:val="en-GB"/>
        </w:rPr>
        <w:t>We would like to clarify</w:t>
      </w:r>
      <w:r>
        <w:rPr>
          <w:szCs w:val="20"/>
        </w:rPr>
        <w:t xml:space="preserve"> that the discussion of the definition of near-field region is</w:t>
      </w:r>
      <w:r w:rsidR="004B1AF5">
        <w:rPr>
          <w:szCs w:val="20"/>
        </w:rPr>
        <w:t xml:space="preserve"> to</w:t>
      </w:r>
      <w:r>
        <w:rPr>
          <w:szCs w:val="20"/>
        </w:rPr>
        <w:t xml:space="preserve"> provid</w:t>
      </w:r>
      <w:r w:rsidR="004B1AF5">
        <w:rPr>
          <w:szCs w:val="20"/>
        </w:rPr>
        <w:t>e</w:t>
      </w:r>
      <w:r>
        <w:rPr>
          <w:szCs w:val="20"/>
        </w:rPr>
        <w:t xml:space="preserve"> a reference criterion</w:t>
      </w:r>
      <w:r w:rsidR="004B1AF5">
        <w:rPr>
          <w:szCs w:val="20"/>
        </w:rPr>
        <w:t>, just like the criterion for modeling propagation delay in Section 7.6.2.1 of TR 38.901,</w:t>
      </w:r>
      <w:r>
        <w:rPr>
          <w:szCs w:val="20"/>
        </w:rPr>
        <w:t xml:space="preserve"> to </w:t>
      </w:r>
      <w:r w:rsidR="00470D69">
        <w:rPr>
          <w:szCs w:val="20"/>
        </w:rPr>
        <w:t>handily</w:t>
      </w:r>
      <w:r>
        <w:rPr>
          <w:szCs w:val="20"/>
        </w:rPr>
        <w:t xml:space="preserve"> determine whether near-field models are needed or not in the simulations. Companies still have the freedom to determine whether to use near-field model according to their</w:t>
      </w:r>
      <w:r w:rsidR="004B1AF5">
        <w:rPr>
          <w:szCs w:val="20"/>
        </w:rPr>
        <w:t xml:space="preserve"> practical</w:t>
      </w:r>
      <w:r>
        <w:rPr>
          <w:szCs w:val="20"/>
        </w:rPr>
        <w:t xml:space="preserve"> requirements. The criterion </w:t>
      </w:r>
      <w:r w:rsidR="00505877">
        <w:rPr>
          <w:szCs w:val="20"/>
        </w:rPr>
        <w:t>of</w:t>
      </w:r>
      <w:r>
        <w:rPr>
          <w:szCs w:val="20"/>
        </w:rPr>
        <w:t xml:space="preserve"> near-field region characterizes in which condition the spherical wave models have to be considered, and</w:t>
      </w:r>
      <w:r>
        <w:rPr>
          <w:rFonts w:eastAsiaTheme="minorEastAsia" w:hint="eastAsia"/>
          <w:szCs w:val="20"/>
          <w:lang w:eastAsia="zh-CN"/>
        </w:rPr>
        <w:t xml:space="preserve"> </w:t>
      </w:r>
      <w:r>
        <w:rPr>
          <w:rFonts w:eastAsiaTheme="minorEastAsia"/>
          <w:szCs w:val="20"/>
          <w:lang w:eastAsia="zh-CN"/>
        </w:rPr>
        <w:t xml:space="preserve">so </w:t>
      </w:r>
      <w:proofErr w:type="gramStart"/>
      <w:r>
        <w:rPr>
          <w:rFonts w:eastAsiaTheme="minorEastAsia"/>
          <w:szCs w:val="20"/>
          <w:lang w:eastAsia="zh-CN"/>
        </w:rPr>
        <w:t>far</w:t>
      </w:r>
      <w:proofErr w:type="gramEnd"/>
      <w:r>
        <w:rPr>
          <w:szCs w:val="20"/>
        </w:rPr>
        <w:t xml:space="preserve"> companies were not able to have consensus in this issue. </w:t>
      </w:r>
      <w:r>
        <w:rPr>
          <w:rFonts w:eastAsiaTheme="minorEastAsia" w:hint="eastAsia"/>
          <w:lang w:val="en-GB" w:eastAsia="zh-CN"/>
        </w:rPr>
        <w:t>W</w:t>
      </w:r>
      <w:r>
        <w:rPr>
          <w:rFonts w:eastAsiaTheme="minorEastAsia"/>
          <w:lang w:val="en-GB" w:eastAsia="zh-CN"/>
        </w:rPr>
        <w:t>e shall again clarify that the planar wave model is approximation of spherical wave model at large propagation distances. The spherical wave model gradually degrades into planar wave model and there is no strict and clear boundary for these two models. The near-field region is defined mainly for an easy-to-</w:t>
      </w:r>
      <w:r>
        <w:rPr>
          <w:rFonts w:eastAsiaTheme="minorEastAsia"/>
          <w:lang w:val="en-GB" w:eastAsia="zh-CN"/>
        </w:rPr>
        <w:lastRenderedPageBreak/>
        <w:t xml:space="preserve">operate criterion on the channel modelling method. For this reason, the near-field region characterized in </w:t>
      </w:r>
      <w:r w:rsidRPr="00B15698">
        <w:rPr>
          <w:rFonts w:eastAsiaTheme="minorEastAsia" w:hint="eastAsia"/>
          <w:lang w:val="en-GB" w:eastAsia="zh-CN"/>
        </w:rPr>
        <w:t>liter</w:t>
      </w:r>
      <w:r w:rsidRPr="00B15698">
        <w:rPr>
          <w:rFonts w:eastAsiaTheme="minorEastAsia"/>
          <w:lang w:val="en-GB" w:eastAsia="zh-CN"/>
        </w:rPr>
        <w:t>ature</w:t>
      </w:r>
      <w:r>
        <w:rPr>
          <w:rFonts w:eastAsiaTheme="minorEastAsia"/>
          <w:lang w:val="en-GB" w:eastAsia="zh-CN"/>
        </w:rPr>
        <w:t xml:space="preserve"> follows a threshold method, </w:t>
      </w:r>
      <w:proofErr w:type="gramStart"/>
      <w:r>
        <w:rPr>
          <w:rFonts w:eastAsiaTheme="minorEastAsia"/>
          <w:lang w:val="en-GB" w:eastAsia="zh-CN"/>
        </w:rPr>
        <w:t>i.e.</w:t>
      </w:r>
      <w:proofErr w:type="gramEnd"/>
      <w:r>
        <w:rPr>
          <w:rFonts w:eastAsiaTheme="minorEastAsia"/>
          <w:lang w:val="en-GB" w:eastAsia="zh-CN"/>
        </w:rPr>
        <w:t xml:space="preserve"> the near-field region is defined as a maximum distance where the related metric (such as amplitude and phase discrepancy) exceeds a predefined threshold. Following such method, t</w:t>
      </w:r>
      <w:r w:rsidRPr="00B15698">
        <w:rPr>
          <w:rFonts w:eastAsiaTheme="minorEastAsia"/>
          <w:lang w:val="en-GB" w:eastAsia="zh-CN"/>
        </w:rPr>
        <w:t>he criterion</w:t>
      </w:r>
      <w:r>
        <w:rPr>
          <w:rFonts w:eastAsiaTheme="minorEastAsia"/>
          <w:lang w:val="en-GB" w:eastAsia="zh-CN"/>
        </w:rPr>
        <w:t xml:space="preserve"> for defining near-field region</w:t>
      </w:r>
      <w:r w:rsidRPr="00B15698">
        <w:rPr>
          <w:rFonts w:eastAsiaTheme="minorEastAsia"/>
          <w:lang w:val="en-GB" w:eastAsia="zh-CN"/>
        </w:rPr>
        <w:t xml:space="preserve"> can be classified into two categories, </w:t>
      </w:r>
      <w:proofErr w:type="gramStart"/>
      <w:r w:rsidRPr="00B15698">
        <w:rPr>
          <w:rFonts w:eastAsiaTheme="minorEastAsia"/>
          <w:lang w:val="en-GB" w:eastAsia="zh-CN"/>
        </w:rPr>
        <w:t>i.e.</w:t>
      </w:r>
      <w:proofErr w:type="gramEnd"/>
      <w:r w:rsidRPr="00B15698">
        <w:rPr>
          <w:rFonts w:eastAsiaTheme="minorEastAsia"/>
          <w:lang w:val="en-GB" w:eastAsia="zh-CN"/>
        </w:rPr>
        <w:t xml:space="preserve"> from perspective of channel modelling difference and from perspective of system performance.</w:t>
      </w:r>
    </w:p>
    <w:p w14:paraId="7AD74F2D" w14:textId="77777777" w:rsidR="00E75BA6" w:rsidRPr="00B15698" w:rsidRDefault="00E75BA6" w:rsidP="00E75BA6">
      <w:pPr>
        <w:pStyle w:val="a2"/>
        <w:jc w:val="both"/>
        <w:rPr>
          <w:rFonts w:eastAsiaTheme="minorEastAsia"/>
          <w:lang w:val="en-GB" w:eastAsia="zh-CN"/>
        </w:rPr>
      </w:pPr>
      <w:r w:rsidRPr="00B15698">
        <w:rPr>
          <w:rFonts w:eastAsiaTheme="minorEastAsia" w:hint="eastAsia"/>
          <w:lang w:val="en-GB" w:eastAsia="zh-CN"/>
        </w:rPr>
        <w:t>F</w:t>
      </w:r>
      <w:r w:rsidRPr="00B15698">
        <w:rPr>
          <w:rFonts w:eastAsiaTheme="minorEastAsia"/>
          <w:lang w:val="en-GB" w:eastAsia="zh-CN"/>
        </w:rPr>
        <w:t xml:space="preserve">rom the perspective of channel modelling </w:t>
      </w:r>
      <w:r>
        <w:rPr>
          <w:rFonts w:eastAsiaTheme="minorEastAsia"/>
          <w:lang w:val="en-GB" w:eastAsia="zh-CN"/>
        </w:rPr>
        <w:t>discrepancy</w:t>
      </w:r>
      <w:r w:rsidRPr="00B15698">
        <w:rPr>
          <w:rFonts w:eastAsiaTheme="minorEastAsia"/>
          <w:lang w:val="en-GB" w:eastAsia="zh-CN"/>
        </w:rPr>
        <w:t>, the near-field region was defined based on the phase</w:t>
      </w:r>
      <w:r>
        <w:rPr>
          <w:rFonts w:eastAsiaTheme="minorEastAsia"/>
          <w:lang w:val="en-GB" w:eastAsia="zh-CN"/>
        </w:rPr>
        <w:t>/amplitude</w:t>
      </w:r>
      <w:r w:rsidRPr="00B15698">
        <w:rPr>
          <w:rFonts w:eastAsiaTheme="minorEastAsia"/>
          <w:lang w:val="en-GB" w:eastAsia="zh-CN"/>
        </w:rPr>
        <w:t xml:space="preserve"> modelling </w:t>
      </w:r>
      <w:r>
        <w:rPr>
          <w:rFonts w:eastAsiaTheme="minorEastAsia"/>
          <w:lang w:val="en-GB" w:eastAsia="zh-CN"/>
        </w:rPr>
        <w:t>discrepancy</w:t>
      </w:r>
      <w:r w:rsidRPr="00B15698">
        <w:rPr>
          <w:rFonts w:eastAsiaTheme="minorEastAsia"/>
          <w:lang w:val="en-GB" w:eastAsia="zh-CN"/>
        </w:rPr>
        <w:t xml:space="preserve"> between planar and spherical wave model.</w:t>
      </w:r>
    </w:p>
    <w:p w14:paraId="31057D51" w14:textId="77777777" w:rsidR="00E75BA6" w:rsidRDefault="00E75BA6" w:rsidP="00883926">
      <w:pPr>
        <w:pStyle w:val="a2"/>
        <w:numPr>
          <w:ilvl w:val="0"/>
          <w:numId w:val="31"/>
        </w:numPr>
        <w:jc w:val="both"/>
        <w:rPr>
          <w:rFonts w:eastAsiaTheme="minorEastAsia"/>
          <w:lang w:val="en-GB" w:eastAsia="zh-CN"/>
        </w:rPr>
      </w:pPr>
      <w:r w:rsidRPr="00B15698">
        <w:rPr>
          <w:rFonts w:eastAsiaTheme="minorEastAsia" w:hint="eastAsia"/>
          <w:lang w:val="en-GB" w:eastAsia="zh-CN"/>
        </w:rPr>
        <w:t>P</w:t>
      </w:r>
      <w:r w:rsidRPr="00B15698">
        <w:rPr>
          <w:rFonts w:eastAsiaTheme="minorEastAsia"/>
          <w:lang w:val="en-GB" w:eastAsia="zh-CN"/>
        </w:rPr>
        <w:t>hase: The propagation distance of electromagnetic wave is different between planar and spherical model</w:t>
      </w:r>
      <w:r>
        <w:rPr>
          <w:rFonts w:eastAsiaTheme="minorEastAsia"/>
          <w:lang w:val="en-GB" w:eastAsia="zh-CN"/>
        </w:rPr>
        <w:t xml:space="preserve"> in each path. Owing to the short wavelength of </w:t>
      </w:r>
      <w:r w:rsidRPr="00B15698">
        <w:rPr>
          <w:rFonts w:eastAsiaTheme="minorEastAsia"/>
          <w:lang w:val="en-GB" w:eastAsia="zh-CN"/>
        </w:rPr>
        <w:t>electromagnetic wave</w:t>
      </w:r>
      <w:r>
        <w:rPr>
          <w:rFonts w:eastAsiaTheme="minorEastAsia"/>
          <w:lang w:val="en-GB" w:eastAsia="zh-CN"/>
        </w:rPr>
        <w:t>s, the</w:t>
      </w:r>
      <w:r w:rsidRPr="00B15698">
        <w:rPr>
          <w:rFonts w:eastAsiaTheme="minorEastAsia"/>
          <w:lang w:val="en-GB" w:eastAsia="zh-CN"/>
        </w:rPr>
        <w:t xml:space="preserve"> distance</w:t>
      </w:r>
      <w:r>
        <w:rPr>
          <w:rFonts w:eastAsiaTheme="minorEastAsia"/>
          <w:lang w:val="en-GB" w:eastAsia="zh-CN"/>
        </w:rPr>
        <w:t xml:space="preserve"> difference </w:t>
      </w:r>
      <w:r w:rsidRPr="00B15698">
        <w:rPr>
          <w:rFonts w:eastAsiaTheme="minorEastAsia"/>
          <w:lang w:val="en-GB" w:eastAsia="zh-CN"/>
        </w:rPr>
        <w:t>between planar and spherical model</w:t>
      </w:r>
      <w:r>
        <w:rPr>
          <w:rFonts w:eastAsiaTheme="minorEastAsia"/>
          <w:lang w:val="en-GB" w:eastAsia="zh-CN"/>
        </w:rPr>
        <w:t xml:space="preserve"> could result in significant difference in the channel phase term. The </w:t>
      </w:r>
      <w:r w:rsidRPr="00B21DB5">
        <w:rPr>
          <w:rFonts w:eastAsiaTheme="minorEastAsia"/>
          <w:i/>
          <w:iCs/>
          <w:lang w:val="en-GB" w:eastAsia="zh-CN"/>
        </w:rPr>
        <w:t>Rayleigh distance</w:t>
      </w:r>
      <w:r>
        <w:rPr>
          <w:rFonts w:eastAsiaTheme="minorEastAsia"/>
          <w:lang w:val="en-GB" w:eastAsia="zh-CN"/>
        </w:rPr>
        <w:t xml:space="preserve"> (also known as </w:t>
      </w:r>
      <w:r w:rsidRPr="00B21DB5">
        <w:rPr>
          <w:rFonts w:eastAsiaTheme="minorEastAsia"/>
          <w:i/>
          <w:iCs/>
          <w:lang w:val="en-GB" w:eastAsia="zh-CN"/>
        </w:rPr>
        <w:t>Fraunhofer boundary</w:t>
      </w:r>
      <w:r>
        <w:rPr>
          <w:rFonts w:eastAsiaTheme="minorEastAsia"/>
          <w:lang w:val="en-GB" w:eastAsia="zh-CN"/>
        </w:rPr>
        <w:t xml:space="preserve">) is defined as the distance where the maximum phase difference at any antenna element exceeds a </w:t>
      </w:r>
      <w:r w:rsidRPr="004072FF">
        <w:rPr>
          <w:rFonts w:eastAsiaTheme="minorEastAsia"/>
          <w:lang w:val="en-GB" w:eastAsia="zh-CN"/>
        </w:rPr>
        <w:t>predetermined threshold</w:t>
      </w:r>
      <w:r>
        <w:rPr>
          <w:rFonts w:eastAsiaTheme="minorEastAsia"/>
          <w:lang w:val="en-GB" w:eastAsia="zh-CN"/>
        </w:rPr>
        <w:t xml:space="preserve">, such as </w:t>
      </w:r>
      <w:r>
        <w:rPr>
          <w:rFonts w:eastAsiaTheme="minorEastAsia"/>
          <w:lang w:val="en-GB" w:eastAsia="zh-CN"/>
        </w:rPr>
        <w:sym w:font="Symbol" w:char="F070"/>
      </w:r>
      <w:r>
        <w:rPr>
          <w:rFonts w:eastAsiaTheme="minorEastAsia"/>
          <w:lang w:val="en-GB" w:eastAsia="zh-CN"/>
        </w:rPr>
        <w:t>/8, in the LoS path [1] [2]. In addition, Rayleigh distance is also related to the setup of transmitter and receiver, and is different between MISO and MIMO scenario [3].</w:t>
      </w:r>
    </w:p>
    <w:p w14:paraId="3AA54B97" w14:textId="77777777" w:rsidR="00E75BA6" w:rsidRPr="008679AC" w:rsidRDefault="00E75BA6" w:rsidP="00883926">
      <w:pPr>
        <w:pStyle w:val="a2"/>
        <w:numPr>
          <w:ilvl w:val="0"/>
          <w:numId w:val="31"/>
        </w:numPr>
        <w:jc w:val="both"/>
        <w:rPr>
          <w:rFonts w:eastAsiaTheme="minorEastAsia"/>
          <w:lang w:val="en-GB" w:eastAsia="zh-CN"/>
        </w:rPr>
      </w:pPr>
      <w:r w:rsidRPr="008679AC">
        <w:rPr>
          <w:rFonts w:eastAsiaTheme="minorEastAsia"/>
          <w:lang w:val="en-GB" w:eastAsia="zh-CN"/>
        </w:rPr>
        <w:t xml:space="preserve">Amplitude: The different propagation distance between planar and spherical model could result in different propagation attenuation. Thus, the near-field region can be defined as the amplitude difference of planar/spherical wave model. </w:t>
      </w:r>
      <w:r w:rsidRPr="008679AC">
        <w:rPr>
          <w:rFonts w:eastAsiaTheme="minorEastAsia"/>
          <w:i/>
          <w:iCs/>
          <w:lang w:val="en-GB" w:eastAsia="zh-CN"/>
        </w:rPr>
        <w:t>Bjornson distance</w:t>
      </w:r>
      <w:r w:rsidRPr="008679AC">
        <w:rPr>
          <w:rFonts w:eastAsiaTheme="minorEastAsia"/>
          <w:lang w:val="en-GB" w:eastAsia="zh-CN"/>
        </w:rPr>
        <w:t xml:space="preserve"> is defined as the distance observing amplitude variation at different antennas, which is comparable to array aperture and grows linearly with the number of antennas [4]. Instead, the near-field region could also be defined as the distance where the ratio of weakest and strongest amplitude term equals </w:t>
      </w:r>
      <w:r>
        <w:rPr>
          <w:rFonts w:eastAsiaTheme="minorEastAsia"/>
          <w:lang w:val="en-GB" w:eastAsia="zh-CN"/>
        </w:rPr>
        <w:t>to</w:t>
      </w:r>
      <w:r w:rsidRPr="008679AC">
        <w:rPr>
          <w:rFonts w:eastAsiaTheme="minorEastAsia"/>
          <w:lang w:val="en-GB" w:eastAsia="zh-CN"/>
        </w:rPr>
        <w:t xml:space="preserve"> a predetermined threshold, which is called </w:t>
      </w:r>
      <w:r w:rsidRPr="008679AC">
        <w:rPr>
          <w:rFonts w:eastAsiaTheme="minorEastAsia"/>
          <w:i/>
          <w:iCs/>
          <w:lang w:val="en-GB" w:eastAsia="zh-CN"/>
        </w:rPr>
        <w:t>uniform-power distance</w:t>
      </w:r>
      <w:r w:rsidRPr="008679AC">
        <w:rPr>
          <w:rFonts w:eastAsiaTheme="minorEastAsia"/>
          <w:lang w:val="en-GB" w:eastAsia="zh-CN"/>
        </w:rPr>
        <w:t xml:space="preserve"> or </w:t>
      </w:r>
      <w:r w:rsidRPr="008679AC">
        <w:rPr>
          <w:rFonts w:eastAsiaTheme="minorEastAsia"/>
          <w:i/>
          <w:iCs/>
          <w:lang w:val="en-GB" w:eastAsia="zh-CN"/>
        </w:rPr>
        <w:t>equi-power distance</w:t>
      </w:r>
      <w:r w:rsidRPr="008679AC">
        <w:rPr>
          <w:rFonts w:eastAsiaTheme="minorEastAsia"/>
          <w:lang w:val="en-GB" w:eastAsia="zh-CN"/>
        </w:rPr>
        <w:t xml:space="preserve"> [5] [6]. </w:t>
      </w:r>
    </w:p>
    <w:p w14:paraId="7251BE6A" w14:textId="77777777" w:rsidR="00E75BA6" w:rsidRDefault="00E75BA6" w:rsidP="00E75BA6">
      <w:pPr>
        <w:pStyle w:val="a2"/>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esides the </w:t>
      </w:r>
      <w:r w:rsidRPr="00B15698">
        <w:rPr>
          <w:rFonts w:eastAsiaTheme="minorEastAsia"/>
          <w:lang w:val="en-GB" w:eastAsia="zh-CN"/>
        </w:rPr>
        <w:t xml:space="preserve">modelling </w:t>
      </w:r>
      <w:r>
        <w:rPr>
          <w:rFonts w:eastAsiaTheme="minorEastAsia"/>
          <w:lang w:val="en-GB" w:eastAsia="zh-CN"/>
        </w:rPr>
        <w:t xml:space="preserve">discrepancy, the near-field region could also be defined </w:t>
      </w:r>
      <w:r>
        <w:rPr>
          <w:rFonts w:eastAsiaTheme="minorEastAsia" w:hint="eastAsia"/>
          <w:lang w:val="en-GB" w:eastAsia="zh-CN"/>
        </w:rPr>
        <w:t>as</w:t>
      </w:r>
      <w:r>
        <w:rPr>
          <w:rFonts w:eastAsiaTheme="minorEastAsia"/>
          <w:lang w:val="en-GB" w:eastAsia="zh-CN"/>
        </w:rPr>
        <w:t xml:space="preserve"> closely related to the system performance. Since the near-field condition is not considered in legacy MIMO designs, the beamforming vector is always designed based on far-field planar propagation model. Due to the enlarged array aperture and frequency, the spherical propagation has to be considered and the legacy far-field beamforming vector becomes inaccurate. The near-field region could be defined according to the beamforming gain loss resulting from the inaccurate beamforming vector. Following this </w:t>
      </w:r>
      <w:r w:rsidRPr="007813C2">
        <w:rPr>
          <w:rFonts w:eastAsiaTheme="minorEastAsia"/>
          <w:lang w:val="en-GB" w:eastAsia="zh-CN"/>
        </w:rPr>
        <w:t>intuition</w:t>
      </w:r>
      <w:r>
        <w:rPr>
          <w:rFonts w:eastAsiaTheme="minorEastAsia"/>
          <w:lang w:val="en-GB" w:eastAsia="zh-CN"/>
        </w:rPr>
        <w:t xml:space="preserve">, the near-field region could be redefined as the </w:t>
      </w:r>
      <w:r w:rsidRPr="00B21DB5">
        <w:rPr>
          <w:rFonts w:eastAsiaTheme="minorEastAsia"/>
          <w:i/>
          <w:iCs/>
          <w:lang w:val="en-GB" w:eastAsia="zh-CN"/>
        </w:rPr>
        <w:t>effective Rayleigh distance</w:t>
      </w:r>
      <w:r>
        <w:rPr>
          <w:rFonts w:eastAsiaTheme="minorEastAsia"/>
          <w:lang w:val="en-GB" w:eastAsia="zh-CN"/>
        </w:rPr>
        <w:t xml:space="preserve"> where the far-field planar-wave-based beamforming vector results in beamforming gain loss exceeding a threshold in near-field spherical-wave-based channels [7]. We shall highlight that this definition is closely related to the system performance, and reflects how near-field spherical wave model impacts the MIMO system.</w:t>
      </w:r>
    </w:p>
    <w:p w14:paraId="4502CB30" w14:textId="77777777" w:rsidR="00E75BA6" w:rsidRDefault="00E75BA6" w:rsidP="00E75BA6">
      <w:pPr>
        <w:pStyle w:val="a2"/>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above definitions of near-field region are summarized in the following table. </w:t>
      </w:r>
    </w:p>
    <w:p w14:paraId="1739D2D2" w14:textId="77777777" w:rsidR="00E75BA6" w:rsidRPr="001A2C60" w:rsidRDefault="00E75BA6" w:rsidP="00E75BA6">
      <w:pPr>
        <w:pStyle w:val="aff7"/>
        <w:suppressAutoHyphens w:val="0"/>
        <w:overflowPunct/>
        <w:autoSpaceDE/>
        <w:spacing w:before="0" w:after="0"/>
        <w:jc w:val="center"/>
        <w:textAlignment w:val="auto"/>
        <w:rPr>
          <w:rFonts w:eastAsia="Malgun Gothic"/>
          <w:b w:val="0"/>
          <w:iCs/>
          <w:lang w:eastAsia="en-US"/>
        </w:rPr>
      </w:pPr>
      <w:r w:rsidRPr="001A2C60">
        <w:rPr>
          <w:rFonts w:eastAsia="Malgun Gothic" w:hint="eastAsia"/>
          <w:b w:val="0"/>
          <w:iCs/>
          <w:lang w:eastAsia="en-US"/>
        </w:rPr>
        <w:t>T</w:t>
      </w:r>
      <w:r w:rsidRPr="001A2C60">
        <w:rPr>
          <w:rFonts w:eastAsia="Malgun Gothic"/>
          <w:b w:val="0"/>
          <w:iCs/>
          <w:lang w:eastAsia="en-US"/>
        </w:rPr>
        <w:t>able 1</w:t>
      </w:r>
      <w:r>
        <w:rPr>
          <w:rFonts w:asciiTheme="minorEastAsia" w:eastAsiaTheme="minorEastAsia" w:hAnsiTheme="minorEastAsia" w:hint="eastAsia"/>
          <w:b w:val="0"/>
          <w:iCs/>
          <w:lang w:eastAsia="zh-CN"/>
        </w:rPr>
        <w:t>:</w:t>
      </w:r>
      <w:r w:rsidRPr="001A2C60">
        <w:rPr>
          <w:rFonts w:eastAsia="Malgun Gothic"/>
          <w:b w:val="0"/>
          <w:iCs/>
          <w:lang w:eastAsia="en-US"/>
        </w:rPr>
        <w:t xml:space="preserve"> Comparison of different near-field region definitions</w:t>
      </w:r>
    </w:p>
    <w:tbl>
      <w:tblPr>
        <w:tblStyle w:val="a8"/>
        <w:tblW w:w="0" w:type="auto"/>
        <w:tblLayout w:type="fixed"/>
        <w:tblLook w:val="04A0" w:firstRow="1" w:lastRow="0" w:firstColumn="1" w:lastColumn="0" w:noHBand="0" w:noVBand="1"/>
      </w:tblPr>
      <w:tblGrid>
        <w:gridCol w:w="1271"/>
        <w:gridCol w:w="1418"/>
        <w:gridCol w:w="1275"/>
        <w:gridCol w:w="2552"/>
        <w:gridCol w:w="2546"/>
      </w:tblGrid>
      <w:tr w:rsidR="00E75BA6" w14:paraId="5EF4EAA8" w14:textId="77777777" w:rsidTr="002D1BED">
        <w:tc>
          <w:tcPr>
            <w:tcW w:w="1271" w:type="dxa"/>
            <w:shd w:val="clear" w:color="auto" w:fill="D9E2F3" w:themeFill="accent1" w:themeFillTint="33"/>
            <w:vAlign w:val="center"/>
          </w:tcPr>
          <w:p w14:paraId="205988B9"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C</w:t>
            </w:r>
            <w:r w:rsidRPr="00D3514B">
              <w:rPr>
                <w:rFonts w:eastAsiaTheme="minorEastAsia"/>
                <w:b/>
                <w:bCs/>
                <w:lang w:val="en-GB" w:eastAsia="zh-CN"/>
              </w:rPr>
              <w:t>riterion</w:t>
            </w:r>
          </w:p>
        </w:tc>
        <w:tc>
          <w:tcPr>
            <w:tcW w:w="1418" w:type="dxa"/>
            <w:shd w:val="clear" w:color="auto" w:fill="D9E2F3" w:themeFill="accent1" w:themeFillTint="33"/>
            <w:vAlign w:val="center"/>
          </w:tcPr>
          <w:p w14:paraId="25DEF128" w14:textId="77777777" w:rsidR="00E75BA6" w:rsidRPr="00D3514B" w:rsidRDefault="00E75BA6" w:rsidP="002D1BED">
            <w:pPr>
              <w:pStyle w:val="a2"/>
              <w:spacing w:after="0"/>
              <w:jc w:val="both"/>
              <w:rPr>
                <w:rFonts w:eastAsiaTheme="minorEastAsia"/>
                <w:b/>
                <w:bCs/>
                <w:lang w:val="en-GB" w:eastAsia="zh-CN"/>
              </w:rPr>
            </w:pPr>
            <w:r>
              <w:rPr>
                <w:rFonts w:eastAsiaTheme="minorEastAsia"/>
                <w:b/>
                <w:bCs/>
                <w:lang w:val="en-GB" w:eastAsia="zh-CN"/>
              </w:rPr>
              <w:t>Metric</w:t>
            </w:r>
          </w:p>
        </w:tc>
        <w:tc>
          <w:tcPr>
            <w:tcW w:w="1275" w:type="dxa"/>
            <w:shd w:val="clear" w:color="auto" w:fill="D9E2F3" w:themeFill="accent1" w:themeFillTint="33"/>
            <w:vAlign w:val="center"/>
          </w:tcPr>
          <w:p w14:paraId="74D65E19"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N</w:t>
            </w:r>
            <w:r w:rsidRPr="00D3514B">
              <w:rPr>
                <w:rFonts w:eastAsiaTheme="minorEastAsia"/>
                <w:b/>
                <w:bCs/>
                <w:lang w:val="en-GB" w:eastAsia="zh-CN"/>
              </w:rPr>
              <w:t>ame</w:t>
            </w:r>
          </w:p>
        </w:tc>
        <w:tc>
          <w:tcPr>
            <w:tcW w:w="2552" w:type="dxa"/>
            <w:shd w:val="clear" w:color="auto" w:fill="D9E2F3" w:themeFill="accent1" w:themeFillTint="33"/>
            <w:vAlign w:val="center"/>
          </w:tcPr>
          <w:p w14:paraId="5EE4EBBA"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D</w:t>
            </w:r>
            <w:r w:rsidRPr="00D3514B">
              <w:rPr>
                <w:rFonts w:eastAsiaTheme="minorEastAsia"/>
                <w:b/>
                <w:bCs/>
                <w:lang w:val="en-GB" w:eastAsia="zh-CN"/>
              </w:rPr>
              <w:t>efinition</w:t>
            </w:r>
          </w:p>
        </w:tc>
        <w:tc>
          <w:tcPr>
            <w:tcW w:w="2546" w:type="dxa"/>
            <w:shd w:val="clear" w:color="auto" w:fill="D9E2F3" w:themeFill="accent1" w:themeFillTint="33"/>
            <w:vAlign w:val="center"/>
          </w:tcPr>
          <w:p w14:paraId="0F342826"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T</w:t>
            </w:r>
            <w:r w:rsidRPr="00D3514B">
              <w:rPr>
                <w:rFonts w:eastAsiaTheme="minorEastAsia"/>
                <w:b/>
                <w:bCs/>
                <w:lang w:val="en-GB" w:eastAsia="zh-CN"/>
              </w:rPr>
              <w:t>y</w:t>
            </w:r>
            <w:r w:rsidRPr="00D3514B">
              <w:rPr>
                <w:rFonts w:eastAsiaTheme="minorEastAsia" w:hint="eastAsia"/>
                <w:b/>
                <w:bCs/>
                <w:lang w:val="en-GB" w:eastAsia="zh-CN"/>
              </w:rPr>
              <w:t>pi</w:t>
            </w:r>
            <w:r w:rsidRPr="00D3514B">
              <w:rPr>
                <w:rFonts w:eastAsiaTheme="minorEastAsia"/>
                <w:b/>
                <w:bCs/>
                <w:lang w:val="en-GB" w:eastAsia="zh-CN"/>
              </w:rPr>
              <w:t xml:space="preserve">cal value </w:t>
            </w:r>
            <w:r>
              <w:rPr>
                <w:rFonts w:eastAsiaTheme="minorEastAsia"/>
                <w:b/>
                <w:bCs/>
                <w:lang w:val="en-GB" w:eastAsia="zh-CN"/>
              </w:rPr>
              <w:t>with</w:t>
            </w:r>
            <w:r w:rsidRPr="00D3514B">
              <w:rPr>
                <w:rFonts w:eastAsiaTheme="minorEastAsia"/>
                <w:b/>
                <w:bCs/>
                <w:lang w:val="en-GB" w:eastAsia="zh-CN"/>
              </w:rPr>
              <w:t xml:space="preserve"> threshold</w:t>
            </w:r>
          </w:p>
        </w:tc>
      </w:tr>
      <w:tr w:rsidR="00E75BA6" w14:paraId="4069D998" w14:textId="77777777" w:rsidTr="002D1BED">
        <w:tc>
          <w:tcPr>
            <w:tcW w:w="1271" w:type="dxa"/>
            <w:vMerge w:val="restart"/>
            <w:vAlign w:val="center"/>
          </w:tcPr>
          <w:p w14:paraId="74DB195A"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M</w:t>
            </w:r>
            <w:r w:rsidRPr="00B15698">
              <w:rPr>
                <w:rFonts w:eastAsiaTheme="minorEastAsia"/>
                <w:lang w:val="en-GB" w:eastAsia="zh-CN"/>
              </w:rPr>
              <w:t xml:space="preserve">odelling </w:t>
            </w:r>
            <w:r>
              <w:rPr>
                <w:rFonts w:eastAsiaTheme="minorEastAsia"/>
                <w:lang w:val="en-GB" w:eastAsia="zh-CN"/>
              </w:rPr>
              <w:t>Discrepancy</w:t>
            </w:r>
          </w:p>
        </w:tc>
        <w:tc>
          <w:tcPr>
            <w:tcW w:w="1418" w:type="dxa"/>
            <w:vAlign w:val="center"/>
          </w:tcPr>
          <w:p w14:paraId="1468883C"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P</w:t>
            </w:r>
            <w:r>
              <w:rPr>
                <w:rFonts w:eastAsiaTheme="minorEastAsia"/>
                <w:lang w:val="en-GB" w:eastAsia="zh-CN"/>
              </w:rPr>
              <w:t>hase</w:t>
            </w:r>
          </w:p>
        </w:tc>
        <w:tc>
          <w:tcPr>
            <w:tcW w:w="1275" w:type="dxa"/>
            <w:vAlign w:val="center"/>
          </w:tcPr>
          <w:p w14:paraId="093F2710"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ayleigh distance</w:t>
            </w:r>
          </w:p>
        </w:tc>
        <w:tc>
          <w:tcPr>
            <w:tcW w:w="2552" w:type="dxa"/>
            <w:vAlign w:val="center"/>
          </w:tcPr>
          <w:p w14:paraId="56CA4C4E"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phase modelling discrepancy between planar/spherical model</w:t>
            </w:r>
          </w:p>
        </w:tc>
        <w:tc>
          <w:tcPr>
            <w:tcW w:w="2546" w:type="dxa"/>
            <w:vAlign w:val="center"/>
          </w:tcPr>
          <w:p w14:paraId="29DE2EB8"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ISO: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4BB30F47" w14:textId="77777777" w:rsidR="00E75BA6" w:rsidRPr="00E74B83"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IMO: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2</m:t>
                          </m:r>
                        </m:sub>
                      </m:sSub>
                    </m:e>
                  </m:d>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2F5DE6BE"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 xml:space="preserve">for threshold </w:t>
            </w:r>
            <m:oMath>
              <m:r>
                <w:rPr>
                  <w:rFonts w:ascii="Cambria Math" w:eastAsiaTheme="minorEastAsia" w:hAnsi="Cambria Math"/>
                  <w:lang w:val="en-GB" w:eastAsia="zh-CN"/>
                </w:rPr>
                <m:t>δ=π/8</m:t>
              </m:r>
            </m:oMath>
          </w:p>
        </w:tc>
      </w:tr>
      <w:tr w:rsidR="00E75BA6" w14:paraId="31934CFF" w14:textId="77777777" w:rsidTr="002D1BED">
        <w:tc>
          <w:tcPr>
            <w:tcW w:w="1271" w:type="dxa"/>
            <w:vMerge/>
            <w:vAlign w:val="center"/>
          </w:tcPr>
          <w:p w14:paraId="37CD7C81" w14:textId="77777777" w:rsidR="00E75BA6" w:rsidRPr="005B0032" w:rsidRDefault="00E75BA6" w:rsidP="002D1BED">
            <w:pPr>
              <w:pStyle w:val="a2"/>
              <w:spacing w:after="0"/>
              <w:jc w:val="both"/>
              <w:rPr>
                <w:rFonts w:eastAsiaTheme="minorEastAsia"/>
                <w:lang w:val="en-GB" w:eastAsia="zh-CN"/>
              </w:rPr>
            </w:pPr>
          </w:p>
        </w:tc>
        <w:tc>
          <w:tcPr>
            <w:tcW w:w="1418" w:type="dxa"/>
            <w:vMerge w:val="restart"/>
            <w:vAlign w:val="center"/>
          </w:tcPr>
          <w:p w14:paraId="612E23FF"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mplitude</w:t>
            </w:r>
          </w:p>
        </w:tc>
        <w:tc>
          <w:tcPr>
            <w:tcW w:w="1275" w:type="dxa"/>
            <w:vAlign w:val="center"/>
          </w:tcPr>
          <w:p w14:paraId="4227E440"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jornson </w:t>
            </w:r>
          </w:p>
          <w:p w14:paraId="0F6C3356"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distance</w:t>
            </w:r>
          </w:p>
        </w:tc>
        <w:tc>
          <w:tcPr>
            <w:tcW w:w="2552" w:type="dxa"/>
            <w:vAlign w:val="center"/>
          </w:tcPr>
          <w:p w14:paraId="44FA13AD"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amplitude modelling discrepancy between planar/spherical model</w:t>
            </w:r>
          </w:p>
        </w:tc>
        <w:tc>
          <w:tcPr>
            <w:tcW w:w="2546" w:type="dxa"/>
            <w:vAlign w:val="center"/>
          </w:tcPr>
          <w:p w14:paraId="48D1BED8"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pproximately </w:t>
            </w:r>
            <m:oMath>
              <m:r>
                <w:rPr>
                  <w:rFonts w:ascii="Cambria Math" w:eastAsiaTheme="minorEastAsia" w:hAnsi="Cambria Math"/>
                  <w:lang w:val="en-GB" w:eastAsia="zh-CN"/>
                </w:rPr>
                <m:t>r=2D</m:t>
              </m:r>
            </m:oMath>
          </w:p>
        </w:tc>
      </w:tr>
      <w:tr w:rsidR="00E75BA6" w14:paraId="19F2A148" w14:textId="77777777" w:rsidTr="002D1BED">
        <w:tc>
          <w:tcPr>
            <w:tcW w:w="1271" w:type="dxa"/>
            <w:vMerge/>
            <w:vAlign w:val="center"/>
          </w:tcPr>
          <w:p w14:paraId="7AFD9505" w14:textId="77777777" w:rsidR="00E75BA6" w:rsidRPr="005B0032" w:rsidRDefault="00E75BA6" w:rsidP="002D1BED">
            <w:pPr>
              <w:pStyle w:val="a2"/>
              <w:spacing w:after="0"/>
              <w:jc w:val="both"/>
              <w:rPr>
                <w:rFonts w:eastAsiaTheme="minorEastAsia"/>
                <w:lang w:val="en-GB" w:eastAsia="zh-CN"/>
              </w:rPr>
            </w:pPr>
          </w:p>
        </w:tc>
        <w:tc>
          <w:tcPr>
            <w:tcW w:w="1418" w:type="dxa"/>
            <w:vMerge/>
            <w:vAlign w:val="center"/>
          </w:tcPr>
          <w:p w14:paraId="6D4ADE78" w14:textId="77777777" w:rsidR="00E75BA6" w:rsidRPr="005B0032" w:rsidRDefault="00E75BA6" w:rsidP="002D1BED">
            <w:pPr>
              <w:pStyle w:val="a2"/>
              <w:spacing w:after="0"/>
              <w:jc w:val="both"/>
              <w:rPr>
                <w:rFonts w:eastAsiaTheme="minorEastAsia"/>
                <w:lang w:val="en-GB" w:eastAsia="zh-CN"/>
              </w:rPr>
            </w:pPr>
          </w:p>
        </w:tc>
        <w:tc>
          <w:tcPr>
            <w:tcW w:w="1275" w:type="dxa"/>
            <w:vAlign w:val="center"/>
          </w:tcPr>
          <w:p w14:paraId="6C4592F5"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Uniform-power distance</w:t>
            </w:r>
          </w:p>
        </w:tc>
        <w:tc>
          <w:tcPr>
            <w:tcW w:w="2552" w:type="dxa"/>
            <w:vAlign w:val="center"/>
          </w:tcPr>
          <w:p w14:paraId="4423BA76"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atio of weakest and strongest amplitude with spherical model</w:t>
            </w:r>
          </w:p>
        </w:tc>
        <w:tc>
          <w:tcPr>
            <w:tcW w:w="2546" w:type="dxa"/>
            <w:vAlign w:val="center"/>
          </w:tcPr>
          <w:p w14:paraId="29B52BA4" w14:textId="77777777" w:rsidR="00E75BA6" w:rsidRPr="00E74B83" w:rsidRDefault="00E75BA6" w:rsidP="002D1BED">
            <w:pPr>
              <w:pStyle w:val="a2"/>
              <w:spacing w:after="0"/>
              <w:jc w:val="both"/>
              <w:rPr>
                <w:rFonts w:eastAsiaTheme="minorEastAsia"/>
                <w:lang w:val="en-GB" w:eastAsia="zh-CN"/>
              </w:rPr>
            </w:pPr>
            <m:oMathPara>
              <m:oMath>
                <m:r>
                  <w:rPr>
                    <w:rFonts w:ascii="Cambria Math" w:eastAsiaTheme="minorEastAsia" w:hAnsi="Cambria Math"/>
                    <w:lang w:val="en-GB" w:eastAsia="zh-CN"/>
                  </w:rPr>
                  <m:t>r=</m:t>
                </m:r>
                <m:rad>
                  <m:radPr>
                    <m:degHide m:val="1"/>
                    <m:ctrlPr>
                      <w:rPr>
                        <w:rFonts w:ascii="Cambria Math" w:eastAsiaTheme="minorEastAsia" w:hAnsi="Cambria Math"/>
                        <w:i/>
                        <w:lang w:val="en-GB" w:eastAsia="zh-CN"/>
                      </w:rPr>
                    </m:ctrlPr>
                  </m:radPr>
                  <m:deg/>
                  <m:e>
                    <m:f>
                      <m:fPr>
                        <m:ctrlPr>
                          <w:rPr>
                            <w:rFonts w:ascii="Cambria Math" w:eastAsiaTheme="minorEastAsia" w:hAnsi="Cambria Math"/>
                            <w:i/>
                            <w:lang w:val="en-GB" w:eastAsia="zh-CN"/>
                          </w:rPr>
                        </m:ctrlPr>
                      </m:fPr>
                      <m:num>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Γ</m:t>
                            </m:r>
                          </m:e>
                          <m:sup>
                            <m:r>
                              <m:rPr>
                                <m:sty m:val="p"/>
                              </m:rPr>
                              <w:rPr>
                                <w:rFonts w:ascii="Cambria Math" w:eastAsiaTheme="minorEastAsia" w:hAnsi="Cambria Math"/>
                                <w:lang w:val="en-GB" w:eastAsia="zh-CN"/>
                              </w:rPr>
                              <m:t>2/3</m:t>
                            </m:r>
                          </m:sup>
                        </m:sSup>
                        <m:ctrlPr>
                          <w:rPr>
                            <w:rFonts w:ascii="Cambria Math" w:eastAsiaTheme="minorEastAsia" w:hAnsi="Cambria Math"/>
                            <w:lang w:val="en-GB" w:eastAsia="zh-CN"/>
                          </w:rPr>
                        </m:ctrlPr>
                      </m:num>
                      <m:den>
                        <m:r>
                          <w:rPr>
                            <w:rFonts w:ascii="Cambria Math" w:eastAsiaTheme="minorEastAsia" w:hAnsi="Cambria Math"/>
                            <w:lang w:val="en-GB" w:eastAsia="zh-CN"/>
                          </w:rPr>
                          <m:t>1-</m:t>
                        </m:r>
                        <m:sSup>
                          <m:sSupPr>
                            <m:ctrlPr>
                              <w:rPr>
                                <w:rFonts w:ascii="Cambria Math" w:eastAsiaTheme="minorEastAsia" w:hAnsi="Cambria Math"/>
                                <w:i/>
                                <w:lang w:val="en-GB" w:eastAsia="zh-CN"/>
                              </w:rPr>
                            </m:ctrlPr>
                          </m:sSupPr>
                          <m:e>
                            <m:r>
                              <m:rPr>
                                <m:sty m:val="p"/>
                              </m:rPr>
                              <w:rPr>
                                <w:rFonts w:ascii="Cambria Math" w:eastAsiaTheme="minorEastAsia" w:hAnsi="Cambria Math"/>
                                <w:lang w:val="en-GB" w:eastAsia="zh-CN"/>
                              </w:rPr>
                              <m:t>Γ</m:t>
                            </m:r>
                          </m:e>
                          <m:sup>
                            <m:r>
                              <w:rPr>
                                <w:rFonts w:ascii="Cambria Math" w:eastAsiaTheme="minorEastAsia" w:hAnsi="Cambria Math"/>
                                <w:lang w:val="en-GB" w:eastAsia="zh-CN"/>
                              </w:rPr>
                              <m:t>2/3</m:t>
                            </m:r>
                          </m:sup>
                        </m:sSup>
                      </m:den>
                    </m:f>
                  </m:e>
                </m:rad>
                <m:r>
                  <w:rPr>
                    <w:rFonts w:ascii="Cambria Math" w:eastAsiaTheme="minorEastAsia" w:hAnsi="Cambria Math"/>
                    <w:lang w:val="en-GB" w:eastAsia="zh-CN"/>
                  </w:rPr>
                  <m:t>⋅</m:t>
                </m:r>
                <m:f>
                  <m:fPr>
                    <m:ctrlPr>
                      <w:rPr>
                        <w:rFonts w:ascii="Cambria Math" w:eastAsiaTheme="minorEastAsia" w:hAnsi="Cambria Math"/>
                        <w:i/>
                        <w:lang w:val="en-GB" w:eastAsia="zh-CN"/>
                      </w:rPr>
                    </m:ctrlPr>
                  </m:fPr>
                  <m:num>
                    <m:r>
                      <w:rPr>
                        <w:rFonts w:ascii="Cambria Math" w:eastAsiaTheme="minorEastAsia" w:hAnsi="Cambria Math"/>
                        <w:lang w:val="en-GB" w:eastAsia="zh-CN"/>
                      </w:rPr>
                      <m:t>D</m:t>
                    </m:r>
                  </m:num>
                  <m:den>
                    <m:r>
                      <w:rPr>
                        <w:rFonts w:ascii="Cambria Math" w:eastAsiaTheme="minorEastAsia" w:hAnsi="Cambria Math"/>
                        <w:lang w:val="en-GB" w:eastAsia="zh-CN"/>
                      </w:rPr>
                      <m:t>2</m:t>
                    </m:r>
                  </m:den>
                </m:f>
              </m:oMath>
            </m:oMathPara>
          </w:p>
          <w:p w14:paraId="26580633"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m:rPr>
                  <m:sty m:val="p"/>
                </m:rPr>
                <w:rPr>
                  <w:rFonts w:ascii="Cambria Math" w:eastAsiaTheme="minorEastAsia" w:hAnsi="Cambria Math"/>
                  <w:lang w:val="en-GB" w:eastAsia="zh-CN"/>
                </w:rPr>
                <m:t>Γ</m:t>
              </m:r>
            </m:oMath>
          </w:p>
        </w:tc>
      </w:tr>
      <w:tr w:rsidR="00E75BA6" w14:paraId="243FC464" w14:textId="77777777" w:rsidTr="002D1BED">
        <w:tc>
          <w:tcPr>
            <w:tcW w:w="1271" w:type="dxa"/>
            <w:vAlign w:val="center"/>
          </w:tcPr>
          <w:p w14:paraId="0C21F6F7"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System Performance</w:t>
            </w:r>
          </w:p>
        </w:tc>
        <w:tc>
          <w:tcPr>
            <w:tcW w:w="1418" w:type="dxa"/>
            <w:vAlign w:val="center"/>
          </w:tcPr>
          <w:p w14:paraId="0E0C10DD"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w:t>
            </w:r>
          </w:p>
        </w:tc>
        <w:tc>
          <w:tcPr>
            <w:tcW w:w="1275" w:type="dxa"/>
            <w:vAlign w:val="center"/>
          </w:tcPr>
          <w:p w14:paraId="7FEFAB6C"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E</w:t>
            </w:r>
            <w:r>
              <w:rPr>
                <w:rFonts w:eastAsiaTheme="minorEastAsia"/>
                <w:lang w:val="en-GB" w:eastAsia="zh-CN"/>
              </w:rPr>
              <w:t>ffective Rayleigh distance</w:t>
            </w:r>
          </w:p>
        </w:tc>
        <w:tc>
          <w:tcPr>
            <w:tcW w:w="2552" w:type="dxa"/>
            <w:vAlign w:val="center"/>
          </w:tcPr>
          <w:p w14:paraId="289056D5"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 loss using far-field beamforming vector</w:t>
            </w:r>
          </w:p>
        </w:tc>
        <w:tc>
          <w:tcPr>
            <w:tcW w:w="2546" w:type="dxa"/>
            <w:vAlign w:val="center"/>
          </w:tcPr>
          <w:p w14:paraId="445FE1F3" w14:textId="77777777" w:rsidR="00E75BA6" w:rsidRPr="00601F4C" w:rsidRDefault="00E75BA6" w:rsidP="002D1BED">
            <w:pPr>
              <w:pStyle w:val="a2"/>
              <w:spacing w:after="0"/>
              <w:jc w:val="both"/>
              <w:rPr>
                <w:rFonts w:eastAsiaTheme="minorEastAsia"/>
                <w:lang w:val="en-GB" w:eastAsia="zh-CN"/>
              </w:rPr>
            </w:pPr>
            <m:oMathPara>
              <m:oMath>
                <m:r>
                  <w:rPr>
                    <w:rFonts w:ascii="Cambria Math" w:eastAsiaTheme="minorEastAsia" w:hAnsi="Cambria Math"/>
                    <w:lang w:val="en-GB" w:eastAsia="zh-CN"/>
                  </w:rPr>
                  <m:t>r=0.367</m:t>
                </m:r>
                <m:func>
                  <m:funcPr>
                    <m:ctrlPr>
                      <w:rPr>
                        <w:rFonts w:ascii="Cambria Math" w:eastAsiaTheme="minorEastAsia" w:hAnsi="Cambria Math"/>
                        <w:i/>
                        <w:lang w:val="en-GB" w:eastAsia="zh-CN"/>
                      </w:rPr>
                    </m:ctrlPr>
                  </m:funcPr>
                  <m:fName>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cos</m:t>
                        </m:r>
                      </m:e>
                      <m:sup>
                        <m:r>
                          <m:rPr>
                            <m:sty m:val="p"/>
                          </m:rPr>
                          <w:rPr>
                            <w:rFonts w:ascii="Cambria Math" w:eastAsiaTheme="minorEastAsia" w:hAnsi="Cambria Math"/>
                            <w:lang w:val="en-GB" w:eastAsia="zh-CN"/>
                          </w:rPr>
                          <m:t>2</m:t>
                        </m:r>
                      </m:sup>
                    </m:sSup>
                  </m:fName>
                  <m:e>
                    <m:r>
                      <w:rPr>
                        <w:rFonts w:ascii="Cambria Math" w:eastAsiaTheme="minorEastAsia" w:hAnsi="Cambria Math"/>
                        <w:lang w:val="en-GB" w:eastAsia="zh-CN"/>
                      </w:rPr>
                      <m:t>θ</m:t>
                    </m:r>
                  </m:e>
                </m:func>
                <m:f>
                  <m:fPr>
                    <m:ctrlPr>
                      <w:rPr>
                        <w:rFonts w:ascii="Cambria Math" w:eastAsiaTheme="minorEastAsia" w:hAnsi="Cambria Math"/>
                        <w:i/>
                        <w:lang w:val="en-GB" w:eastAsia="zh-CN"/>
                      </w:rPr>
                    </m:ctrlPr>
                  </m:fPr>
                  <m:num>
                    <m:r>
                      <w:rPr>
                        <w:rFonts w:ascii="Cambria Math" w:eastAsiaTheme="minorEastAsia" w:hAnsi="Cambria Math"/>
                        <w:lang w:val="en-GB" w:eastAsia="zh-CN"/>
                      </w:rPr>
                      <m:t>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num>
                  <m:den>
                    <m:r>
                      <w:rPr>
                        <w:rFonts w:ascii="Cambria Math" w:eastAsiaTheme="minorEastAsia" w:hAnsi="Cambria Math"/>
                        <w:lang w:val="en-GB" w:eastAsia="zh-CN"/>
                      </w:rPr>
                      <m:t>λ</m:t>
                    </m:r>
                  </m:den>
                </m:f>
              </m:oMath>
            </m:oMathPara>
          </w:p>
          <w:p w14:paraId="2D6C0670"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w:rPr>
                  <w:rFonts w:ascii="Cambria Math" w:eastAsiaTheme="minorEastAsia" w:hAnsi="Cambria Math"/>
                  <w:lang w:val="en-GB" w:eastAsia="zh-CN"/>
                </w:rPr>
                <m:t>δ=0.05</m:t>
              </m:r>
            </m:oMath>
          </w:p>
        </w:tc>
      </w:tr>
    </w:tbl>
    <w:p w14:paraId="3D5DF1AB" w14:textId="77777777" w:rsidR="00E75BA6" w:rsidRDefault="00E75BA6" w:rsidP="00E75BA6">
      <w:pPr>
        <w:pStyle w:val="a2"/>
        <w:spacing w:before="120"/>
        <w:jc w:val="both"/>
        <w:rPr>
          <w:rFonts w:eastAsiaTheme="minorEastAsia"/>
          <w:bCs/>
          <w:lang w:eastAsia="zh-CN"/>
        </w:rPr>
      </w:pPr>
      <w:r w:rsidRPr="00B07EE7">
        <w:rPr>
          <w:rFonts w:eastAsiaTheme="minorEastAsia"/>
          <w:lang w:val="en-GB" w:eastAsia="zh-CN"/>
        </w:rPr>
        <w:t xml:space="preserve">It can be seen from the table that </w:t>
      </w:r>
      <w:r w:rsidRPr="00B07EE7">
        <w:rPr>
          <w:rFonts w:eastAsiaTheme="minorEastAsia"/>
          <w:lang w:eastAsia="zh-CN"/>
        </w:rPr>
        <w:t>t</w:t>
      </w:r>
      <w:r>
        <w:rPr>
          <w:rFonts w:eastAsiaTheme="minorEastAsia"/>
          <w:bCs/>
          <w:lang w:eastAsia="zh-CN"/>
        </w:rPr>
        <w:t xml:space="preserve">he near-field region based on </w:t>
      </w:r>
      <w:r w:rsidRPr="00B07EE7">
        <w:rPr>
          <w:rFonts w:eastAsiaTheme="minorEastAsia"/>
          <w:bCs/>
          <w:i/>
          <w:iCs/>
          <w:lang w:eastAsia="zh-CN"/>
        </w:rPr>
        <w:t>amplitude</w:t>
      </w:r>
      <w:r>
        <w:rPr>
          <w:rFonts w:eastAsiaTheme="minorEastAsia"/>
          <w:bCs/>
          <w:lang w:eastAsia="zh-CN"/>
        </w:rPr>
        <w:t xml:space="preserve"> is only comparable with the array aperture and is negligible in most considered scenarios. And ac</w:t>
      </w:r>
      <w:r w:rsidRPr="00283235">
        <w:rPr>
          <w:rFonts w:eastAsiaTheme="minorEastAsia"/>
          <w:lang w:val="en-GB" w:eastAsia="zh-CN"/>
        </w:rPr>
        <w:t xml:space="preserve">cording to the </w:t>
      </w:r>
      <w:r>
        <w:rPr>
          <w:rFonts w:eastAsiaTheme="minorEastAsia"/>
          <w:bCs/>
          <w:lang w:eastAsia="zh-CN"/>
        </w:rPr>
        <w:t>agreements in previous meetings, the amplitude will not be modeled as element-wise parameters in both direct and non-direct paths. Therefore, the near-field region is not recommended to be defined according to variation of amplitude.</w:t>
      </w:r>
    </w:p>
    <w:p w14:paraId="580CEF95" w14:textId="77777777" w:rsidR="00E75BA6" w:rsidRDefault="00E75BA6" w:rsidP="00E75BA6">
      <w:pPr>
        <w:pStyle w:val="a2"/>
        <w:jc w:val="both"/>
        <w:rPr>
          <w:rFonts w:eastAsiaTheme="minorEastAsia"/>
          <w:bCs/>
          <w:lang w:eastAsia="zh-CN"/>
        </w:rPr>
      </w:pPr>
      <w:r>
        <w:rPr>
          <w:rFonts w:eastAsiaTheme="minorEastAsia"/>
          <w:bCs/>
          <w:lang w:eastAsia="zh-CN"/>
        </w:rPr>
        <w:t xml:space="preserve">In terms of the system performance criterion, the near-field region is defined with the metric of beamforming gain loss, which is efficient to reflect when we need to turn to near-field beamforming vectors for MIMO transmissions. We shall further illustrate that the effective Rayleigh distance could be directly linked to Rayleigh distance with a </w:t>
      </w:r>
      <w:r>
        <w:rPr>
          <w:rFonts w:eastAsiaTheme="minorEastAsia"/>
          <w:bCs/>
          <w:lang w:eastAsia="zh-CN"/>
        </w:rPr>
        <w:lastRenderedPageBreak/>
        <w:t>scaling factor changing with the beamforming gain loss threshold, if effective Rayleigh distance (ERD) is defined as the following format</w:t>
      </w:r>
    </w:p>
    <w:p w14:paraId="03500565" w14:textId="77777777" w:rsidR="00E75BA6" w:rsidRDefault="00085FF1" w:rsidP="00E75BA6">
      <w:pPr>
        <w:pStyle w:val="a2"/>
        <w:jc w:val="both"/>
        <w:rPr>
          <w:rFonts w:eastAsiaTheme="minorEastAsia"/>
          <w:bCs/>
          <w:lang w:eastAsia="zh-CN"/>
        </w:rPr>
      </w:pPr>
      <m:oMathPara>
        <m:oMath>
          <m:sSub>
            <m:sSubPr>
              <m:ctrlPr>
                <w:rPr>
                  <w:rFonts w:ascii="Cambria Math" w:eastAsiaTheme="minorEastAsia" w:hAnsi="Cambria Math"/>
                  <w:bCs/>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ERD</m:t>
              </m:r>
            </m:sub>
          </m:sSub>
          <m:r>
            <w:rPr>
              <w:rFonts w:ascii="Cambria Math" w:eastAsiaTheme="minorEastAsia" w:hAnsi="Cambria Math"/>
              <w:lang w:eastAsia="zh-CN"/>
            </w:rPr>
            <m:t>=η</m:t>
          </m:r>
          <m:func>
            <m:funcPr>
              <m:ctrlPr>
                <w:rPr>
                  <w:rFonts w:ascii="Cambria Math" w:eastAsiaTheme="minorEastAsia" w:hAnsi="Cambria Math"/>
                  <w:bCs/>
                  <w:i/>
                  <w:lang w:eastAsia="zh-CN"/>
                </w:rPr>
              </m:ctrlPr>
            </m:funcPr>
            <m:fName>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cos</m:t>
                  </m:r>
                </m:e>
                <m:sup>
                  <m:r>
                    <m:rPr>
                      <m:sty m:val="p"/>
                    </m:rPr>
                    <w:rPr>
                      <w:rFonts w:ascii="Cambria Math" w:eastAsiaTheme="minorEastAsia" w:hAnsi="Cambria Math"/>
                      <w:lang w:eastAsia="zh-CN"/>
                    </w:rPr>
                    <m:t>2</m:t>
                  </m:r>
                </m:sup>
              </m:sSup>
            </m:fName>
            <m:e>
              <m:r>
                <w:rPr>
                  <w:rFonts w:ascii="Cambria Math" w:eastAsiaTheme="minorEastAsia" w:hAnsi="Cambria Math"/>
                  <w:lang w:eastAsia="zh-CN"/>
                </w:rPr>
                <m:t>θ</m:t>
              </m:r>
            </m:e>
          </m:func>
          <m:f>
            <m:fPr>
              <m:ctrlPr>
                <w:rPr>
                  <w:rFonts w:ascii="Cambria Math" w:eastAsiaTheme="minorEastAsia" w:hAnsi="Cambria Math"/>
                  <w:bCs/>
                  <w:i/>
                  <w:lang w:eastAsia="zh-CN"/>
                </w:rPr>
              </m:ctrlPr>
            </m:fPr>
            <m:num>
              <m:r>
                <w:rPr>
                  <w:rFonts w:ascii="Cambria Math" w:eastAsiaTheme="minorEastAsia" w:hAnsi="Cambria Math"/>
                  <w:lang w:eastAsia="zh-CN"/>
                </w:rPr>
                <m:t>2</m:t>
              </m:r>
              <m:sSup>
                <m:sSupPr>
                  <m:ctrlPr>
                    <w:rPr>
                      <w:rFonts w:ascii="Cambria Math" w:eastAsiaTheme="minorEastAsia" w:hAnsi="Cambria Math"/>
                      <w:bCs/>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2</m:t>
                  </m:r>
                </m:sup>
              </m:sSup>
            </m:num>
            <m:den>
              <m:r>
                <w:rPr>
                  <w:rFonts w:ascii="Cambria Math" w:eastAsiaTheme="minorEastAsia" w:hAnsi="Cambria Math"/>
                  <w:lang w:eastAsia="zh-CN"/>
                </w:rPr>
                <m:t>λ</m:t>
              </m:r>
            </m:den>
          </m:f>
          <m:r>
            <w:rPr>
              <w:rFonts w:ascii="Cambria Math" w:eastAsiaTheme="minorEastAsia" w:hAnsi="Cambria Math"/>
              <w:lang w:eastAsia="zh-CN"/>
            </w:rPr>
            <m:t>,</m:t>
          </m:r>
        </m:oMath>
      </m:oMathPara>
    </w:p>
    <w:p w14:paraId="2FEB9423" w14:textId="77777777" w:rsidR="00E75BA6" w:rsidRDefault="00E75BA6" w:rsidP="00E75BA6">
      <w:pPr>
        <w:pStyle w:val="a2"/>
        <w:jc w:val="both"/>
        <w:rPr>
          <w:rFonts w:eastAsiaTheme="minorEastAsia"/>
          <w:lang w:val="en-GB" w:eastAsia="zh-CN"/>
        </w:rPr>
      </w:pPr>
      <w:r>
        <w:rPr>
          <w:rFonts w:eastAsiaTheme="minorEastAsia"/>
          <w:lang w:val="en-GB" w:eastAsia="zh-CN"/>
        </w:rPr>
        <w:t xml:space="preserve">where </w:t>
      </w:r>
      <m:oMath>
        <m:r>
          <w:rPr>
            <w:rFonts w:ascii="Cambria Math" w:eastAsiaTheme="minorEastAsia" w:hAnsi="Cambria Math"/>
            <w:lang w:val="en-GB" w:eastAsia="zh-CN"/>
          </w:rPr>
          <m:t>η</m:t>
        </m:r>
      </m:oMath>
      <w:r>
        <w:rPr>
          <w:rFonts w:eastAsiaTheme="minorEastAsia" w:hint="eastAsia"/>
          <w:lang w:val="en-GB" w:eastAsia="zh-CN"/>
        </w:rPr>
        <w:t xml:space="preserve"> </w:t>
      </w:r>
      <w:r>
        <w:rPr>
          <w:rFonts w:eastAsiaTheme="minorEastAsia"/>
          <w:lang w:val="en-GB" w:eastAsia="zh-CN"/>
        </w:rPr>
        <w:t xml:space="preserve">is the scaling </w:t>
      </w:r>
      <w:proofErr w:type="gramStart"/>
      <w:r>
        <w:rPr>
          <w:rFonts w:eastAsiaTheme="minorEastAsia"/>
          <w:lang w:val="en-GB" w:eastAsia="zh-CN"/>
        </w:rPr>
        <w:t>factor.</w:t>
      </w:r>
      <w:proofErr w:type="gramEnd"/>
      <w:r>
        <w:rPr>
          <w:rFonts w:eastAsiaTheme="minorEastAsia"/>
          <w:lang w:val="en-GB" w:eastAsia="zh-CN"/>
        </w:rPr>
        <w:t xml:space="preserve"> The following figure and table illustrate how scaling factor changes with the threshold of beamforming vector.</w:t>
      </w:r>
    </w:p>
    <w:p w14:paraId="7B9ECF24" w14:textId="77777777" w:rsidR="00E75BA6" w:rsidRDefault="00E75BA6" w:rsidP="00E75BA6">
      <w:pPr>
        <w:pStyle w:val="a2"/>
        <w:jc w:val="center"/>
        <w:rPr>
          <w:rFonts w:eastAsiaTheme="minorEastAsia"/>
          <w:lang w:val="en-GB" w:eastAsia="zh-CN"/>
        </w:rPr>
      </w:pPr>
      <w:r w:rsidRPr="002F29BD">
        <w:rPr>
          <w:rFonts w:eastAsiaTheme="minorEastAsia"/>
          <w:noProof/>
          <w:lang w:eastAsia="zh-CN"/>
        </w:rPr>
        <w:drawing>
          <wp:inline distT="0" distB="0" distL="0" distR="0" wp14:anchorId="03B1D17D" wp14:editId="57BE6673">
            <wp:extent cx="2880000" cy="2160000"/>
            <wp:effectExtent l="0" t="0" r="0" b="0"/>
            <wp:docPr id="16" name="图片 15">
              <a:extLst xmlns:a="http://schemas.openxmlformats.org/drawingml/2006/main">
                <a:ext uri="{FF2B5EF4-FFF2-40B4-BE49-F238E27FC236}">
                  <a16:creationId xmlns:a16="http://schemas.microsoft.com/office/drawing/2014/main" id="{50638CE8-8B6F-45EB-AB00-3781BC2AC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50638CE8-8B6F-45EB-AB00-3781BC2AC209}"/>
                        </a:ext>
                      </a:extLst>
                    </pic:cNvPr>
                    <pic:cNvPicPr>
                      <a:picLocks noChangeAspect="1"/>
                    </pic:cNvPicPr>
                  </pic:nvPicPr>
                  <pic:blipFill>
                    <a:blip r:embed="rId11"/>
                    <a:stretch>
                      <a:fillRect/>
                    </a:stretch>
                  </pic:blipFill>
                  <pic:spPr>
                    <a:xfrm>
                      <a:off x="0" y="0"/>
                      <a:ext cx="2880000" cy="2160000"/>
                    </a:xfrm>
                    <a:prstGeom prst="rect">
                      <a:avLst/>
                    </a:prstGeom>
                  </pic:spPr>
                </pic:pic>
              </a:graphicData>
            </a:graphic>
          </wp:inline>
        </w:drawing>
      </w:r>
    </w:p>
    <w:p w14:paraId="167D936A" w14:textId="77777777" w:rsidR="00E75BA6" w:rsidRPr="006F7D8C" w:rsidRDefault="00E75BA6" w:rsidP="00E75BA6">
      <w:pPr>
        <w:spacing w:after="200"/>
        <w:jc w:val="center"/>
        <w:rPr>
          <w:rFonts w:eastAsia="Malgun Gothic"/>
          <w:iCs/>
          <w:szCs w:val="20"/>
          <w:lang w:val="en-GB"/>
        </w:rPr>
      </w:pPr>
      <w:bookmarkStart w:id="1" w:name="_Ref173880232"/>
      <w:r w:rsidRPr="006F7D8C">
        <w:rPr>
          <w:rFonts w:eastAsia="Malgun Gothic"/>
          <w:iCs/>
          <w:szCs w:val="20"/>
          <w:lang w:val="en-GB"/>
        </w:rPr>
        <w:t xml:space="preserve">Figure </w:t>
      </w:r>
      <w:bookmarkEnd w:id="1"/>
      <w:r w:rsidRPr="006F7D8C">
        <w:rPr>
          <w:rFonts w:eastAsia="Malgun Gothic"/>
          <w:iCs/>
          <w:szCs w:val="20"/>
          <w:lang w:val="en-GB"/>
        </w:rPr>
        <w:t xml:space="preserve">1 Change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beamforming gain loss threshold</w:t>
      </w:r>
      <w:r w:rsidRPr="006F7D8C">
        <w:rPr>
          <w:rFonts w:eastAsia="Malgun Gothic"/>
          <w:iCs/>
          <w:szCs w:val="20"/>
          <w:lang w:val="en-GB"/>
        </w:rPr>
        <w:t>.</w:t>
      </w:r>
    </w:p>
    <w:p w14:paraId="6A8CFC62" w14:textId="77777777" w:rsidR="00E75BA6" w:rsidRPr="006F7D8C" w:rsidRDefault="00E75BA6" w:rsidP="00E75BA6">
      <w:pPr>
        <w:jc w:val="center"/>
        <w:rPr>
          <w:rFonts w:eastAsiaTheme="minorEastAsia"/>
          <w:iCs/>
          <w:szCs w:val="20"/>
          <w:lang w:val="en-GB" w:eastAsia="zh-CN"/>
        </w:rPr>
      </w:pPr>
      <w:r w:rsidRPr="006F7D8C">
        <w:rPr>
          <w:rFonts w:eastAsiaTheme="minorEastAsia"/>
          <w:iCs/>
          <w:szCs w:val="20"/>
          <w:lang w:val="en-GB" w:eastAsia="zh-CN"/>
        </w:rPr>
        <w:t xml:space="preserve">Table 2 Some </w:t>
      </w:r>
      <w:r w:rsidRPr="006F7D8C">
        <w:rPr>
          <w:rFonts w:eastAsia="Malgun Gothic"/>
          <w:iCs/>
          <w:szCs w:val="20"/>
          <w:lang w:val="en-GB"/>
        </w:rPr>
        <w:t xml:space="preserve">values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threshold</w:t>
      </w:r>
    </w:p>
    <w:tbl>
      <w:tblPr>
        <w:tblStyle w:val="a8"/>
        <w:tblW w:w="0" w:type="auto"/>
        <w:tblLook w:val="04A0" w:firstRow="1" w:lastRow="0" w:firstColumn="1" w:lastColumn="0" w:noHBand="0" w:noVBand="1"/>
      </w:tblPr>
      <w:tblGrid>
        <w:gridCol w:w="1756"/>
        <w:gridCol w:w="1757"/>
        <w:gridCol w:w="1757"/>
        <w:gridCol w:w="1757"/>
        <w:gridCol w:w="1757"/>
      </w:tblGrid>
      <w:tr w:rsidR="00E75BA6" w14:paraId="076A7BA0" w14:textId="77777777" w:rsidTr="002D1BED">
        <w:trPr>
          <w:trHeight w:val="340"/>
        </w:trPr>
        <w:tc>
          <w:tcPr>
            <w:tcW w:w="1756" w:type="dxa"/>
            <w:shd w:val="clear" w:color="auto" w:fill="D9E2F3" w:themeFill="accent1" w:themeFillTint="33"/>
            <w:vAlign w:val="center"/>
          </w:tcPr>
          <w:p w14:paraId="3DBB2241" w14:textId="77777777" w:rsidR="00E75BA6" w:rsidRPr="002F29BD" w:rsidRDefault="00E75BA6" w:rsidP="002D1BED">
            <w:pPr>
              <w:pStyle w:val="a2"/>
              <w:spacing w:after="0"/>
              <w:rPr>
                <w:rFonts w:eastAsiaTheme="minorEastAsia"/>
                <w:b/>
                <w:bCs/>
                <w:lang w:val="en-GB" w:eastAsia="zh-CN"/>
              </w:rPr>
            </w:pPr>
            <w:r w:rsidRPr="002F29BD">
              <w:rPr>
                <w:rFonts w:eastAsiaTheme="minorEastAsia" w:hint="eastAsia"/>
                <w:b/>
                <w:bCs/>
                <w:lang w:val="en-GB" w:eastAsia="zh-CN"/>
              </w:rPr>
              <w:t>T</w:t>
            </w:r>
            <w:r w:rsidRPr="002F29BD">
              <w:rPr>
                <w:rFonts w:eastAsiaTheme="minorEastAsia"/>
                <w:b/>
                <w:bCs/>
                <w:lang w:val="en-GB" w:eastAsia="zh-CN"/>
              </w:rPr>
              <w:t>hreshold</w:t>
            </w:r>
            <w:r>
              <w:rPr>
                <w:rFonts w:eastAsiaTheme="minorEastAsia"/>
                <w:b/>
                <w:bCs/>
                <w:lang w:val="en-GB" w:eastAsia="zh-CN"/>
              </w:rPr>
              <w:t xml:space="preserve"> of beamforming loss</w:t>
            </w:r>
          </w:p>
        </w:tc>
        <w:tc>
          <w:tcPr>
            <w:tcW w:w="1757" w:type="dxa"/>
            <w:vAlign w:val="center"/>
          </w:tcPr>
          <w:p w14:paraId="4F1DEB9B" w14:textId="77777777" w:rsidR="00E75BA6" w:rsidRDefault="00E75BA6" w:rsidP="002D1BED">
            <w:pPr>
              <w:pStyle w:val="a2"/>
              <w:spacing w:after="0"/>
              <w:jc w:val="both"/>
              <w:rPr>
                <w:rFonts w:eastAsiaTheme="minorEastAsia"/>
                <w:lang w:val="en-GB" w:eastAsia="zh-CN"/>
              </w:rPr>
            </w:pPr>
            <w:r>
              <w:rPr>
                <w:rFonts w:eastAsiaTheme="minorEastAsia"/>
                <w:lang w:val="en-GB" w:eastAsia="zh-CN"/>
              </w:rPr>
              <w:t>0.05</w:t>
            </w:r>
          </w:p>
        </w:tc>
        <w:tc>
          <w:tcPr>
            <w:tcW w:w="1757" w:type="dxa"/>
            <w:vAlign w:val="center"/>
          </w:tcPr>
          <w:p w14:paraId="49E48AE6"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w:t>
            </w:r>
          </w:p>
        </w:tc>
        <w:tc>
          <w:tcPr>
            <w:tcW w:w="1757" w:type="dxa"/>
            <w:vAlign w:val="center"/>
          </w:tcPr>
          <w:p w14:paraId="5FB1817B"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.4</w:t>
            </w:r>
          </w:p>
        </w:tc>
        <w:tc>
          <w:tcPr>
            <w:tcW w:w="1757" w:type="dxa"/>
            <w:vAlign w:val="center"/>
          </w:tcPr>
          <w:p w14:paraId="37C1230D"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.5</w:t>
            </w:r>
          </w:p>
        </w:tc>
      </w:tr>
      <w:tr w:rsidR="00E75BA6" w14:paraId="135750F0" w14:textId="77777777" w:rsidTr="002D1BED">
        <w:trPr>
          <w:trHeight w:val="340"/>
        </w:trPr>
        <w:tc>
          <w:tcPr>
            <w:tcW w:w="1756" w:type="dxa"/>
            <w:shd w:val="clear" w:color="auto" w:fill="D9E2F3" w:themeFill="accent1" w:themeFillTint="33"/>
            <w:vAlign w:val="center"/>
          </w:tcPr>
          <w:p w14:paraId="1B154AB2" w14:textId="77777777" w:rsidR="00E75BA6" w:rsidRPr="002F29BD" w:rsidRDefault="00E75BA6" w:rsidP="002D1BED">
            <w:pPr>
              <w:pStyle w:val="a2"/>
              <w:spacing w:after="0"/>
              <w:jc w:val="both"/>
              <w:rPr>
                <w:rFonts w:eastAsiaTheme="minorEastAsia"/>
                <w:b/>
                <w:bCs/>
                <w:lang w:val="en-GB" w:eastAsia="zh-CN"/>
              </w:rPr>
            </w:pPr>
            <w:r w:rsidRPr="002F29BD">
              <w:rPr>
                <w:rFonts w:eastAsiaTheme="minorEastAsia" w:hint="eastAsia"/>
                <w:b/>
                <w:bCs/>
                <w:lang w:val="en-GB" w:eastAsia="zh-CN"/>
              </w:rPr>
              <w:t>S</w:t>
            </w:r>
            <w:r w:rsidRPr="002F29BD">
              <w:rPr>
                <w:rFonts w:eastAsiaTheme="minorEastAsia"/>
                <w:b/>
                <w:bCs/>
                <w:lang w:val="en-GB" w:eastAsia="zh-CN"/>
              </w:rPr>
              <w:t xml:space="preserve">caling factor </w:t>
            </w:r>
            <m:oMath>
              <m:r>
                <m:rPr>
                  <m:sty m:val="bi"/>
                </m:rPr>
                <w:rPr>
                  <w:rFonts w:ascii="Cambria Math" w:eastAsiaTheme="minorEastAsia" w:hAnsi="Cambria Math"/>
                  <w:lang w:val="en-GB" w:eastAsia="zh-CN"/>
                </w:rPr>
                <m:t>η</m:t>
              </m:r>
            </m:oMath>
          </w:p>
        </w:tc>
        <w:tc>
          <w:tcPr>
            <w:tcW w:w="1757" w:type="dxa"/>
            <w:vAlign w:val="center"/>
          </w:tcPr>
          <w:p w14:paraId="1ADF5087"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.367</w:t>
            </w:r>
          </w:p>
        </w:tc>
        <w:tc>
          <w:tcPr>
            <w:tcW w:w="1757" w:type="dxa"/>
            <w:vAlign w:val="center"/>
          </w:tcPr>
          <w:p w14:paraId="042117EC"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.2565</w:t>
            </w:r>
          </w:p>
        </w:tc>
        <w:tc>
          <w:tcPr>
            <w:tcW w:w="1757" w:type="dxa"/>
            <w:vAlign w:val="center"/>
          </w:tcPr>
          <w:p w14:paraId="049F7A27"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.1194</w:t>
            </w:r>
          </w:p>
        </w:tc>
        <w:tc>
          <w:tcPr>
            <w:tcW w:w="1757" w:type="dxa"/>
            <w:vAlign w:val="center"/>
          </w:tcPr>
          <w:p w14:paraId="751DCD3B"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.1032</w:t>
            </w:r>
          </w:p>
        </w:tc>
      </w:tr>
    </w:tbl>
    <w:p w14:paraId="17C8CE72" w14:textId="77777777" w:rsidR="00E75BA6" w:rsidRDefault="00E75BA6" w:rsidP="00E75BA6">
      <w:pPr>
        <w:pStyle w:val="a2"/>
        <w:spacing w:before="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seen from the figure and table that, the region where spherical model starts to impact the beamforming gain is smaller than Rayleigh distance, accounting for the phenomenon that the near-field effect seems not significant in other company’s simulation results. </w:t>
      </w:r>
    </w:p>
    <w:p w14:paraId="0DA4BB4B" w14:textId="77777777" w:rsidR="00E75BA6" w:rsidRPr="003D505D" w:rsidRDefault="00E75BA6" w:rsidP="00E75BA6">
      <w:pPr>
        <w:pStyle w:val="a2"/>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lthough effective Rayleigh distance appears to accurately reflect the variation of beamforming gain in different regions, this definition is tightly linked to the </w:t>
      </w:r>
      <w:r w:rsidRPr="006B2418">
        <w:rPr>
          <w:rFonts w:eastAsiaTheme="minorEastAsia"/>
          <w:lang w:val="en-GB" w:eastAsia="zh-CN"/>
        </w:rPr>
        <w:t>evaluation scenario</w:t>
      </w:r>
      <w:r>
        <w:rPr>
          <w:rFonts w:eastAsiaTheme="minorEastAsia"/>
          <w:lang w:val="en-GB" w:eastAsia="zh-CN"/>
        </w:rPr>
        <w:t>. From the perspective of the accuracy of channel models, we recommend using the variation of antenna-element-wise channel parameters-based method to define the near-field region. Among those metrics, the phase item is the most representative parameter, which is more sensitive to the variation of modelling. In addition, the performance of beamforming gain could also be directly reflected with Rayleigh distance with an additional scaling factor when needed in future.</w:t>
      </w:r>
    </w:p>
    <w:p w14:paraId="337BCC7A" w14:textId="68E11B02" w:rsidR="00E33CEE" w:rsidRDefault="00F125DF"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00B17609" w:rsidRPr="00B17609">
        <w:rPr>
          <w:rFonts w:eastAsiaTheme="minorEastAsia"/>
          <w:b/>
          <w:bCs/>
          <w:i/>
          <w:iCs/>
          <w:lang w:val="en-GB" w:eastAsia="zh-CN"/>
        </w:rPr>
        <w:t xml:space="preserve"> </w:t>
      </w:r>
      <w:r w:rsidR="00B17609" w:rsidRPr="00B17609">
        <w:rPr>
          <w:rFonts w:eastAsiaTheme="minorEastAsia" w:hint="eastAsia"/>
          <w:b/>
          <w:bCs/>
          <w:i/>
          <w:iCs/>
          <w:lang w:val="en-GB" w:eastAsia="zh-CN"/>
        </w:rPr>
        <w:t>T</w:t>
      </w:r>
      <w:r w:rsidR="00B17609" w:rsidRPr="00B17609">
        <w:rPr>
          <w:rFonts w:eastAsiaTheme="minorEastAsia"/>
          <w:b/>
          <w:bCs/>
          <w:i/>
          <w:iCs/>
          <w:lang w:val="en-GB" w:eastAsia="zh-CN"/>
        </w:rPr>
        <w:t>he near-field region</w:t>
      </w:r>
      <w:r w:rsidR="00B17609">
        <w:rPr>
          <w:rFonts w:eastAsiaTheme="minorEastAsia"/>
          <w:b/>
          <w:bCs/>
          <w:i/>
          <w:iCs/>
          <w:lang w:val="en-GB" w:eastAsia="zh-CN"/>
        </w:rPr>
        <w:t xml:space="preserve"> can be defined based on </w:t>
      </w:r>
      <w:r w:rsidR="00B17609" w:rsidRPr="00B17609">
        <w:rPr>
          <w:rFonts w:eastAsiaTheme="minorEastAsia"/>
          <w:b/>
          <w:bCs/>
          <w:i/>
          <w:iCs/>
          <w:lang w:val="en-GB" w:eastAsia="zh-CN"/>
        </w:rPr>
        <w:t>Rayleigh distance</w:t>
      </w:r>
      <w:r w:rsidR="00D73557">
        <w:rPr>
          <w:rFonts w:eastAsiaTheme="minorEastAsia"/>
          <w:b/>
          <w:bCs/>
          <w:i/>
          <w:iCs/>
          <w:lang w:val="en-GB" w:eastAsia="zh-CN"/>
        </w:rPr>
        <w:t xml:space="preserve"> and</w:t>
      </w:r>
      <w:r w:rsidR="00B17609">
        <w:rPr>
          <w:rFonts w:eastAsiaTheme="minorEastAsia"/>
          <w:b/>
          <w:bCs/>
          <w:i/>
          <w:iCs/>
          <w:lang w:val="en-GB" w:eastAsia="zh-CN"/>
        </w:rPr>
        <w:t xml:space="preserve"> FFS </w:t>
      </w:r>
      <w:r w:rsidR="007D71A7">
        <w:rPr>
          <w:rFonts w:eastAsiaTheme="minorEastAsia"/>
          <w:b/>
          <w:bCs/>
          <w:i/>
          <w:iCs/>
          <w:lang w:val="en-GB" w:eastAsia="zh-CN"/>
        </w:rPr>
        <w:t>on</w:t>
      </w:r>
      <w:r w:rsidR="00B17609">
        <w:rPr>
          <w:rFonts w:eastAsiaTheme="minorEastAsia"/>
          <w:b/>
          <w:bCs/>
          <w:i/>
          <w:iCs/>
          <w:lang w:val="en-GB" w:eastAsia="zh-CN"/>
        </w:rPr>
        <w:t xml:space="preserve"> </w:t>
      </w:r>
      <w:r w:rsidR="00B17609" w:rsidRPr="00B17609">
        <w:rPr>
          <w:rFonts w:eastAsiaTheme="minorEastAsia"/>
          <w:b/>
          <w:bCs/>
          <w:i/>
          <w:iCs/>
          <w:lang w:val="en-GB" w:eastAsia="zh-CN"/>
        </w:rPr>
        <w:t>scaling factor</w:t>
      </w:r>
      <w:r w:rsidR="0005170C">
        <w:rPr>
          <w:rFonts w:eastAsiaTheme="minorEastAsia"/>
          <w:b/>
          <w:bCs/>
          <w:i/>
          <w:iCs/>
          <w:lang w:val="en-GB" w:eastAsia="zh-CN"/>
        </w:rPr>
        <w:t xml:space="preserve">, which only serves as a reference criterion for </w:t>
      </w:r>
      <w:r w:rsidR="009A5A64">
        <w:rPr>
          <w:rFonts w:eastAsiaTheme="minorEastAsia"/>
          <w:b/>
          <w:bCs/>
          <w:i/>
          <w:iCs/>
          <w:lang w:val="en-GB" w:eastAsia="zh-CN"/>
        </w:rPr>
        <w:t>considering</w:t>
      </w:r>
      <w:r w:rsidR="0005170C">
        <w:rPr>
          <w:rFonts w:eastAsiaTheme="minorEastAsia"/>
          <w:b/>
          <w:bCs/>
          <w:i/>
          <w:iCs/>
          <w:lang w:val="en-GB" w:eastAsia="zh-CN"/>
        </w:rPr>
        <w:t xml:space="preserve"> </w:t>
      </w:r>
      <w:r w:rsidR="009A5A64">
        <w:rPr>
          <w:rFonts w:eastAsiaTheme="minorEastAsia"/>
          <w:b/>
          <w:bCs/>
          <w:i/>
          <w:iCs/>
          <w:lang w:val="en-GB" w:eastAsia="zh-CN"/>
        </w:rPr>
        <w:t>spherical wavefront</w:t>
      </w:r>
      <w:r w:rsidR="0005170C">
        <w:rPr>
          <w:rFonts w:eastAsiaTheme="minorEastAsia"/>
          <w:b/>
          <w:bCs/>
          <w:i/>
          <w:iCs/>
          <w:lang w:val="en-GB" w:eastAsia="zh-CN"/>
        </w:rPr>
        <w:t xml:space="preserve"> or not</w:t>
      </w:r>
      <w:r w:rsidR="00B17609">
        <w:rPr>
          <w:rFonts w:eastAsiaTheme="minorEastAsia"/>
          <w:b/>
          <w:bCs/>
          <w:i/>
          <w:iCs/>
          <w:lang w:val="en-GB" w:eastAsia="zh-CN"/>
        </w:rPr>
        <w:t>.</w:t>
      </w:r>
    </w:p>
    <w:p w14:paraId="1664974A" w14:textId="18C9DD58" w:rsidR="00490B88" w:rsidRPr="00711726" w:rsidRDefault="00490B88" w:rsidP="00490B88">
      <w:pPr>
        <w:keepNext/>
        <w:spacing w:before="240" w:after="60"/>
        <w:outlineLvl w:val="2"/>
        <w:rPr>
          <w:rFonts w:eastAsia="MS Mincho"/>
          <w:b/>
          <w:bCs/>
          <w:iCs/>
          <w:sz w:val="22"/>
        </w:rPr>
      </w:pPr>
      <w:r w:rsidRPr="00711726">
        <w:rPr>
          <w:rFonts w:eastAsia="等线"/>
          <w:b/>
          <w:bCs/>
          <w:sz w:val="22"/>
          <w:szCs w:val="26"/>
          <w:lang w:eastAsia="zh-CN"/>
        </w:rPr>
        <w:t>2.1.</w:t>
      </w:r>
      <w:r w:rsidR="00ED78E7">
        <w:rPr>
          <w:rFonts w:eastAsia="等线"/>
          <w:b/>
          <w:bCs/>
          <w:sz w:val="22"/>
          <w:szCs w:val="26"/>
          <w:lang w:eastAsia="zh-CN"/>
        </w:rPr>
        <w:t>2</w:t>
      </w:r>
      <w:r w:rsidRPr="00711726">
        <w:rPr>
          <w:rFonts w:eastAsia="等线"/>
          <w:b/>
          <w:bCs/>
          <w:sz w:val="22"/>
          <w:szCs w:val="26"/>
          <w:lang w:eastAsia="zh-CN"/>
        </w:rPr>
        <w:t xml:space="preserve"> </w:t>
      </w:r>
      <w:r>
        <w:rPr>
          <w:rFonts w:eastAsia="等线"/>
          <w:b/>
          <w:bCs/>
          <w:sz w:val="22"/>
          <w:szCs w:val="26"/>
          <w:lang w:eastAsia="zh-CN"/>
        </w:rPr>
        <w:t>Modelling of link</w:t>
      </w:r>
      <w:r w:rsidR="00D82556">
        <w:rPr>
          <w:rFonts w:eastAsia="等线"/>
          <w:b/>
          <w:bCs/>
          <w:sz w:val="22"/>
          <w:szCs w:val="26"/>
          <w:lang w:eastAsia="zh-CN"/>
        </w:rPr>
        <w:t>-</w:t>
      </w:r>
      <w:r>
        <w:rPr>
          <w:rFonts w:eastAsia="等线"/>
          <w:b/>
          <w:bCs/>
          <w:sz w:val="22"/>
          <w:szCs w:val="26"/>
          <w:lang w:eastAsia="zh-CN"/>
        </w:rPr>
        <w:t>level simulation</w:t>
      </w:r>
    </w:p>
    <w:p w14:paraId="3CA15799" w14:textId="422423B2" w:rsidR="00453752" w:rsidRDefault="00D82556" w:rsidP="00506D40">
      <w:pPr>
        <w:pStyle w:val="a2"/>
        <w:jc w:val="both"/>
        <w:rPr>
          <w:rFonts w:eastAsiaTheme="minorEastAsia"/>
          <w:bCs/>
          <w:iCs/>
          <w:szCs w:val="20"/>
          <w:lang w:eastAsia="zh-CN"/>
        </w:rPr>
      </w:pPr>
      <w:r>
        <w:rPr>
          <w:rFonts w:eastAsiaTheme="minorEastAsia"/>
          <w:bCs/>
          <w:iCs/>
          <w:szCs w:val="20"/>
          <w:lang w:eastAsia="zh-CN"/>
        </w:rPr>
        <w:t xml:space="preserve">Similar to the system-level simulation discussions, corresponding modifications are also needed for the </w:t>
      </w:r>
      <w:r w:rsidR="00FA2C18">
        <w:rPr>
          <w:rFonts w:eastAsiaTheme="minorEastAsia"/>
          <w:bCs/>
          <w:iCs/>
          <w:szCs w:val="20"/>
          <w:lang w:eastAsia="zh-CN"/>
        </w:rPr>
        <w:t xml:space="preserve">link-level simulations. </w:t>
      </w:r>
      <w:r w:rsidR="00453752">
        <w:rPr>
          <w:rFonts w:eastAsiaTheme="minorEastAsia"/>
          <w:bCs/>
          <w:iCs/>
          <w:szCs w:val="20"/>
          <w:lang w:eastAsia="zh-CN"/>
        </w:rPr>
        <w:t>The difference between far-field and near-field link-level channel model</w:t>
      </w:r>
      <w:r w:rsidR="00853EBF">
        <w:rPr>
          <w:rFonts w:eastAsiaTheme="minorEastAsia" w:hint="eastAsia"/>
          <w:bCs/>
          <w:iCs/>
          <w:szCs w:val="20"/>
          <w:lang w:eastAsia="zh-CN"/>
        </w:rPr>
        <w:t>ling</w:t>
      </w:r>
      <w:r w:rsidR="00453752">
        <w:rPr>
          <w:rFonts w:eastAsiaTheme="minorEastAsia"/>
          <w:bCs/>
          <w:iCs/>
          <w:szCs w:val="20"/>
          <w:lang w:eastAsia="zh-CN"/>
        </w:rPr>
        <w:t xml:space="preserve"> lies in those aspects:</w:t>
      </w:r>
    </w:p>
    <w:p w14:paraId="6C4204AE" w14:textId="30BBC878" w:rsidR="00342A8B" w:rsidRDefault="00453752" w:rsidP="00453752">
      <w:pPr>
        <w:pStyle w:val="a2"/>
        <w:ind w:left="100" w:hangingChars="50" w:hanging="100"/>
        <w:jc w:val="both"/>
        <w:rPr>
          <w:rFonts w:eastAsiaTheme="minorEastAsia"/>
          <w:bCs/>
          <w:iCs/>
          <w:szCs w:val="20"/>
          <w:lang w:eastAsia="zh-CN"/>
        </w:rPr>
      </w:pPr>
      <w:r>
        <w:rPr>
          <w:rFonts w:eastAsiaTheme="minorEastAsia"/>
          <w:bCs/>
          <w:iCs/>
          <w:szCs w:val="20"/>
          <w:lang w:eastAsia="zh-CN"/>
        </w:rPr>
        <w:t>1) Additional parameter</w:t>
      </w:r>
      <w:r w:rsidR="00184AF1">
        <w:rPr>
          <w:rFonts w:eastAsiaTheme="minorEastAsia"/>
          <w:bCs/>
          <w:iCs/>
          <w:szCs w:val="20"/>
          <w:lang w:eastAsia="zh-CN"/>
        </w:rPr>
        <w:t>s</w:t>
      </w:r>
      <w:r w:rsidR="00263788">
        <w:rPr>
          <w:rFonts w:eastAsiaTheme="minorEastAsia"/>
          <w:bCs/>
          <w:iCs/>
          <w:szCs w:val="20"/>
          <w:lang w:eastAsia="zh-CN"/>
        </w:rPr>
        <w:t xml:space="preserve"> including</w:t>
      </w:r>
      <w:r w:rsidR="000437E5">
        <w:rPr>
          <w:rFonts w:eastAsiaTheme="minorEastAsia"/>
          <w:bCs/>
          <w:iCs/>
          <w:szCs w:val="20"/>
          <w:lang w:eastAsia="zh-CN"/>
        </w:rPr>
        <w:t xml:space="preserve"> </w:t>
      </w:r>
      <w:r w:rsidR="000437E5" w:rsidRPr="000437E5">
        <w:rPr>
          <w:rFonts w:eastAsiaTheme="minorEastAsia"/>
          <w:bCs/>
          <w:i/>
          <w:szCs w:val="20"/>
          <w:lang w:eastAsia="zh-CN"/>
        </w:rPr>
        <w:t>absolute delay</w:t>
      </w:r>
      <w:r w:rsidR="00895FC3">
        <w:rPr>
          <w:rFonts w:eastAsiaTheme="minorEastAsia"/>
          <w:bCs/>
          <w:i/>
          <w:szCs w:val="20"/>
          <w:lang w:eastAsia="zh-CN"/>
        </w:rPr>
        <w:t>s</w:t>
      </w:r>
      <w:r w:rsidR="000437E5">
        <w:rPr>
          <w:rFonts w:eastAsiaTheme="minorEastAsia"/>
          <w:bCs/>
          <w:iCs/>
          <w:szCs w:val="20"/>
          <w:lang w:eastAsia="zh-CN"/>
        </w:rPr>
        <w:t xml:space="preserve"> and</w:t>
      </w:r>
      <w:r>
        <w:rPr>
          <w:rFonts w:eastAsiaTheme="minorEastAsia"/>
          <w:bCs/>
          <w:iCs/>
          <w:szCs w:val="20"/>
          <w:lang w:eastAsia="zh-CN"/>
        </w:rPr>
        <w:t xml:space="preserve"> </w:t>
      </w:r>
      <w:r w:rsidR="00263788" w:rsidRPr="00223396">
        <w:rPr>
          <w:rFonts w:eastAsiaTheme="minorEastAsia"/>
          <w:bCs/>
          <w:i/>
          <w:szCs w:val="20"/>
          <w:lang w:eastAsia="zh-CN"/>
        </w:rPr>
        <w:t>3D</w:t>
      </w:r>
      <w:r w:rsidR="00263788">
        <w:rPr>
          <w:rFonts w:eastAsiaTheme="minorEastAsia"/>
          <w:bCs/>
          <w:iCs/>
          <w:szCs w:val="20"/>
          <w:lang w:eastAsia="zh-CN"/>
        </w:rPr>
        <w:t xml:space="preserve"> </w:t>
      </w:r>
      <w:r w:rsidRPr="00453752">
        <w:rPr>
          <w:rFonts w:eastAsiaTheme="minorEastAsia"/>
          <w:bCs/>
          <w:i/>
          <w:szCs w:val="20"/>
          <w:lang w:eastAsia="zh-CN"/>
        </w:rPr>
        <w:t>distance</w:t>
      </w:r>
      <w:r w:rsidR="00895FC3">
        <w:rPr>
          <w:rFonts w:eastAsiaTheme="minorEastAsia"/>
          <w:bCs/>
          <w:i/>
          <w:szCs w:val="20"/>
          <w:lang w:eastAsia="zh-CN"/>
        </w:rPr>
        <w:t>s</w:t>
      </w:r>
      <w:r>
        <w:rPr>
          <w:rFonts w:eastAsiaTheme="minorEastAsia"/>
          <w:bCs/>
          <w:iCs/>
          <w:szCs w:val="20"/>
          <w:lang w:eastAsia="zh-CN"/>
        </w:rPr>
        <w:t xml:space="preserve"> ha</w:t>
      </w:r>
      <w:r w:rsidR="00DD635F">
        <w:rPr>
          <w:rFonts w:eastAsiaTheme="minorEastAsia"/>
          <w:bCs/>
          <w:iCs/>
          <w:szCs w:val="20"/>
          <w:lang w:eastAsia="zh-CN"/>
        </w:rPr>
        <w:t>ve</w:t>
      </w:r>
      <w:r>
        <w:rPr>
          <w:rFonts w:eastAsiaTheme="minorEastAsia"/>
          <w:bCs/>
          <w:iCs/>
          <w:szCs w:val="20"/>
          <w:lang w:eastAsia="zh-CN"/>
        </w:rPr>
        <w:t xml:space="preserve"> to be modelled for both </w:t>
      </w:r>
      <w:r w:rsidR="00342A8B">
        <w:rPr>
          <w:rFonts w:eastAsiaTheme="minorEastAsia"/>
          <w:bCs/>
          <w:iCs/>
          <w:szCs w:val="20"/>
          <w:lang w:eastAsia="zh-CN"/>
        </w:rPr>
        <w:t xml:space="preserve">direct </w:t>
      </w:r>
      <w:r>
        <w:rPr>
          <w:rFonts w:eastAsiaTheme="minorEastAsia"/>
          <w:bCs/>
          <w:iCs/>
          <w:szCs w:val="20"/>
          <w:lang w:eastAsia="zh-CN"/>
        </w:rPr>
        <w:t>(</w:t>
      </w:r>
      <w:r w:rsidR="00577590">
        <w:rPr>
          <w:rFonts w:eastAsiaTheme="minorEastAsia"/>
          <w:bCs/>
          <w:iCs/>
          <w:szCs w:val="20"/>
          <w:lang w:eastAsia="zh-CN"/>
        </w:rPr>
        <w:t>s</w:t>
      </w:r>
      <w:r>
        <w:rPr>
          <w:rFonts w:eastAsiaTheme="minorEastAsia"/>
          <w:bCs/>
          <w:iCs/>
          <w:szCs w:val="20"/>
          <w:lang w:eastAsia="zh-CN"/>
        </w:rPr>
        <w:t xml:space="preserve">pecular) and </w:t>
      </w:r>
      <w:r w:rsidR="00342A8B">
        <w:rPr>
          <w:rFonts w:eastAsiaTheme="minorEastAsia"/>
          <w:bCs/>
          <w:iCs/>
          <w:szCs w:val="20"/>
          <w:lang w:eastAsia="zh-CN"/>
        </w:rPr>
        <w:t xml:space="preserve">non-direct </w:t>
      </w:r>
      <w:r>
        <w:rPr>
          <w:rFonts w:eastAsiaTheme="minorEastAsia"/>
          <w:bCs/>
          <w:iCs/>
          <w:szCs w:val="20"/>
          <w:lang w:eastAsia="zh-CN"/>
        </w:rPr>
        <w:t xml:space="preserve">paths. </w:t>
      </w:r>
    </w:p>
    <w:p w14:paraId="68A28E7D" w14:textId="27D46EA9" w:rsidR="00453752" w:rsidRDefault="00342A8B" w:rsidP="00D622E7">
      <w:pPr>
        <w:pStyle w:val="a2"/>
        <w:ind w:left="100" w:hangingChars="50" w:hanging="100"/>
        <w:jc w:val="both"/>
        <w:rPr>
          <w:rFonts w:eastAsiaTheme="minorEastAsia"/>
          <w:bCs/>
          <w:iCs/>
          <w:szCs w:val="20"/>
          <w:lang w:eastAsia="zh-CN"/>
        </w:rPr>
      </w:pPr>
      <w:r>
        <w:rPr>
          <w:rFonts w:eastAsiaTheme="minorEastAsia"/>
          <w:bCs/>
          <w:iCs/>
          <w:szCs w:val="20"/>
          <w:lang w:eastAsia="zh-CN"/>
        </w:rPr>
        <w:t xml:space="preserve">2) </w:t>
      </w:r>
      <w:r w:rsidR="00453752">
        <w:rPr>
          <w:rFonts w:eastAsiaTheme="minorEastAsia"/>
          <w:bCs/>
          <w:iCs/>
          <w:szCs w:val="20"/>
          <w:lang w:eastAsia="zh-CN"/>
        </w:rPr>
        <w:t xml:space="preserve">The </w:t>
      </w:r>
      <w:bookmarkStart w:id="2" w:name="_Hlk193792612"/>
      <w:r w:rsidR="00453752">
        <w:rPr>
          <w:rFonts w:eastAsiaTheme="minorEastAsia"/>
          <w:bCs/>
          <w:iCs/>
          <w:szCs w:val="20"/>
          <w:lang w:eastAsia="zh-CN"/>
        </w:rPr>
        <w:t xml:space="preserve">element-wise </w:t>
      </w:r>
      <w:r>
        <w:rPr>
          <w:rFonts w:eastAsiaTheme="minorEastAsia"/>
          <w:bCs/>
          <w:iCs/>
          <w:szCs w:val="20"/>
          <w:lang w:eastAsia="zh-CN"/>
        </w:rPr>
        <w:t xml:space="preserve">channel </w:t>
      </w:r>
      <w:r w:rsidR="00453752">
        <w:rPr>
          <w:rFonts w:eastAsiaTheme="minorEastAsia"/>
          <w:bCs/>
          <w:iCs/>
          <w:szCs w:val="20"/>
          <w:lang w:eastAsia="zh-CN"/>
        </w:rPr>
        <w:t>parameters</w:t>
      </w:r>
      <w:bookmarkEnd w:id="2"/>
      <w:r>
        <w:rPr>
          <w:rFonts w:eastAsiaTheme="minorEastAsia"/>
          <w:bCs/>
          <w:iCs/>
          <w:szCs w:val="20"/>
          <w:lang w:eastAsia="zh-CN"/>
        </w:rPr>
        <w:t>,</w:t>
      </w:r>
      <w:r w:rsidR="00453752">
        <w:rPr>
          <w:rFonts w:eastAsiaTheme="minorEastAsia"/>
          <w:bCs/>
          <w:iCs/>
          <w:szCs w:val="20"/>
          <w:lang w:eastAsia="zh-CN"/>
        </w:rPr>
        <w:t xml:space="preserve"> </w:t>
      </w:r>
      <w:r w:rsidR="00853EBF">
        <w:rPr>
          <w:rFonts w:eastAsiaTheme="minorEastAsia"/>
          <w:bCs/>
          <w:iCs/>
          <w:szCs w:val="20"/>
          <w:lang w:eastAsia="zh-CN"/>
        </w:rPr>
        <w:t>including</w:t>
      </w:r>
      <w:r w:rsidR="00A44355">
        <w:rPr>
          <w:rFonts w:eastAsiaTheme="minorEastAsia"/>
          <w:bCs/>
          <w:iCs/>
          <w:szCs w:val="20"/>
          <w:lang w:eastAsia="zh-CN"/>
        </w:rPr>
        <w:t xml:space="preserve"> </w:t>
      </w:r>
      <w:r w:rsidR="00453752">
        <w:rPr>
          <w:rFonts w:eastAsiaTheme="minorEastAsia"/>
          <w:bCs/>
          <w:iCs/>
          <w:szCs w:val="20"/>
          <w:lang w:eastAsia="zh-CN"/>
        </w:rPr>
        <w:t>phase</w:t>
      </w:r>
      <w:r>
        <w:rPr>
          <w:rFonts w:eastAsiaTheme="minorEastAsia"/>
          <w:bCs/>
          <w:iCs/>
          <w:szCs w:val="20"/>
          <w:lang w:eastAsia="zh-CN"/>
        </w:rPr>
        <w:t xml:space="preserve"> and</w:t>
      </w:r>
      <w:r w:rsidR="00453752">
        <w:rPr>
          <w:rFonts w:eastAsiaTheme="minorEastAsia"/>
          <w:bCs/>
          <w:iCs/>
          <w:szCs w:val="20"/>
          <w:lang w:eastAsia="zh-CN"/>
        </w:rPr>
        <w:t xml:space="preserve"> angular-domain parameters</w:t>
      </w:r>
      <w:r w:rsidR="00853EBF">
        <w:rPr>
          <w:rFonts w:eastAsiaTheme="minorEastAsia"/>
          <w:bCs/>
          <w:iCs/>
          <w:szCs w:val="20"/>
          <w:lang w:eastAsia="zh-CN"/>
        </w:rPr>
        <w:t xml:space="preserve"> (optional)</w:t>
      </w:r>
      <w:r>
        <w:rPr>
          <w:rFonts w:eastAsiaTheme="minorEastAsia"/>
          <w:bCs/>
          <w:iCs/>
          <w:szCs w:val="20"/>
          <w:lang w:eastAsia="zh-CN"/>
        </w:rPr>
        <w:t>,</w:t>
      </w:r>
      <w:r w:rsidR="00181C8D">
        <w:rPr>
          <w:rFonts w:eastAsiaTheme="minorEastAsia"/>
          <w:bCs/>
          <w:iCs/>
          <w:szCs w:val="20"/>
          <w:lang w:eastAsia="zh-CN"/>
        </w:rPr>
        <w:t xml:space="preserve"> </w:t>
      </w:r>
      <w:r>
        <w:rPr>
          <w:rFonts w:eastAsiaTheme="minorEastAsia"/>
          <w:bCs/>
          <w:iCs/>
          <w:szCs w:val="20"/>
          <w:lang w:eastAsia="zh-CN"/>
        </w:rPr>
        <w:t>for direct and non-direct</w:t>
      </w:r>
      <w:r w:rsidR="00577590">
        <w:rPr>
          <w:rFonts w:eastAsiaTheme="minorEastAsia"/>
          <w:bCs/>
          <w:iCs/>
          <w:szCs w:val="20"/>
          <w:lang w:eastAsia="zh-CN"/>
        </w:rPr>
        <w:t xml:space="preserve"> paths are </w:t>
      </w:r>
      <w:r w:rsidR="00181C8D">
        <w:rPr>
          <w:rFonts w:eastAsiaTheme="minorEastAsia"/>
          <w:bCs/>
          <w:iCs/>
          <w:szCs w:val="20"/>
          <w:lang w:eastAsia="zh-CN"/>
        </w:rPr>
        <w:t xml:space="preserve">derived </w:t>
      </w:r>
      <w:r w:rsidR="00577590">
        <w:rPr>
          <w:rFonts w:eastAsiaTheme="minorEastAsia"/>
          <w:bCs/>
          <w:iCs/>
          <w:szCs w:val="20"/>
          <w:lang w:eastAsia="zh-CN"/>
        </w:rPr>
        <w:t xml:space="preserve">following the same procedure as </w:t>
      </w:r>
      <w:r w:rsidR="002B1C3B">
        <w:rPr>
          <w:rFonts w:eastAsiaTheme="minorEastAsia"/>
          <w:bCs/>
          <w:iCs/>
          <w:szCs w:val="20"/>
          <w:lang w:eastAsia="zh-CN"/>
        </w:rPr>
        <w:t xml:space="preserve">the </w:t>
      </w:r>
      <w:r w:rsidR="00577590">
        <w:rPr>
          <w:rFonts w:eastAsiaTheme="minorEastAsia"/>
          <w:bCs/>
          <w:iCs/>
          <w:szCs w:val="20"/>
          <w:lang w:eastAsia="zh-CN"/>
        </w:rPr>
        <w:t>system-level simulation</w:t>
      </w:r>
      <w:r w:rsidR="00A44355">
        <w:rPr>
          <w:rFonts w:eastAsiaTheme="minorEastAsia"/>
          <w:bCs/>
          <w:iCs/>
          <w:szCs w:val="20"/>
          <w:lang w:eastAsia="zh-CN"/>
        </w:rPr>
        <w:t xml:space="preserve"> of near-field channel</w:t>
      </w:r>
      <w:r w:rsidR="00181C8D">
        <w:rPr>
          <w:rFonts w:eastAsiaTheme="minorEastAsia"/>
          <w:bCs/>
          <w:iCs/>
          <w:szCs w:val="20"/>
          <w:lang w:eastAsia="zh-CN"/>
        </w:rPr>
        <w:t xml:space="preserve">. </w:t>
      </w:r>
    </w:p>
    <w:p w14:paraId="05F408B3" w14:textId="09F85E91" w:rsidR="007E5815" w:rsidRPr="004E7869" w:rsidRDefault="007E5815" w:rsidP="00883926">
      <w:pPr>
        <w:numPr>
          <w:ilvl w:val="0"/>
          <w:numId w:val="30"/>
        </w:numPr>
        <w:spacing w:after="120"/>
        <w:rPr>
          <w:rFonts w:eastAsiaTheme="minorEastAsia"/>
          <w:b/>
          <w:bCs/>
          <w:iCs/>
          <w:szCs w:val="20"/>
          <w:lang w:eastAsia="zh-CN"/>
        </w:rPr>
      </w:pPr>
      <w:r>
        <w:rPr>
          <w:rFonts w:eastAsiaTheme="minorEastAsia"/>
          <w:b/>
          <w:bCs/>
          <w:iCs/>
          <w:szCs w:val="20"/>
          <w:lang w:eastAsia="zh-CN"/>
        </w:rPr>
        <w:t>Issue1: Modelling of</w:t>
      </w:r>
      <w:r w:rsidR="00895FC3">
        <w:rPr>
          <w:rFonts w:eastAsiaTheme="minorEastAsia"/>
          <w:b/>
          <w:bCs/>
          <w:iCs/>
          <w:szCs w:val="20"/>
          <w:lang w:eastAsia="zh-CN"/>
        </w:rPr>
        <w:t xml:space="preserve"> distances</w:t>
      </w:r>
      <w:r w:rsidR="00C3628A">
        <w:rPr>
          <w:rFonts w:eastAsiaTheme="minorEastAsia"/>
          <w:b/>
          <w:bCs/>
          <w:iCs/>
          <w:szCs w:val="20"/>
          <w:lang w:eastAsia="zh-CN"/>
        </w:rPr>
        <w:t xml:space="preserve"> and absolute delay</w:t>
      </w:r>
    </w:p>
    <w:p w14:paraId="14A08298" w14:textId="77777777" w:rsidR="00895FC3" w:rsidRDefault="007E5815" w:rsidP="00506D40">
      <w:pPr>
        <w:pStyle w:val="a2"/>
        <w:jc w:val="both"/>
        <w:rPr>
          <w:rFonts w:eastAsiaTheme="minorEastAsia"/>
          <w:bCs/>
          <w:iCs/>
          <w:szCs w:val="20"/>
          <w:lang w:eastAsia="zh-CN"/>
        </w:rPr>
      </w:pPr>
      <w:r>
        <w:rPr>
          <w:rFonts w:eastAsiaTheme="minorEastAsia"/>
          <w:bCs/>
          <w:iCs/>
          <w:szCs w:val="20"/>
          <w:lang w:eastAsia="zh-CN"/>
        </w:rPr>
        <w:t>The parameters of CDL models in TR 38.901 do not contain the</w:t>
      </w:r>
      <w:r w:rsidR="00895FC3">
        <w:rPr>
          <w:rFonts w:eastAsiaTheme="minorEastAsia"/>
          <w:bCs/>
          <w:iCs/>
          <w:szCs w:val="20"/>
          <w:lang w:eastAsia="zh-CN"/>
        </w:rPr>
        <w:t xml:space="preserve"> parameters of</w:t>
      </w:r>
      <w:r>
        <w:rPr>
          <w:rFonts w:eastAsiaTheme="minorEastAsia"/>
          <w:bCs/>
          <w:iCs/>
          <w:szCs w:val="20"/>
          <w:lang w:eastAsia="zh-CN"/>
        </w:rPr>
        <w:t xml:space="preserve"> absolute delay or 3D distance</w:t>
      </w:r>
      <w:r w:rsidR="00895FC3">
        <w:rPr>
          <w:rFonts w:eastAsiaTheme="minorEastAsia"/>
          <w:bCs/>
          <w:iCs/>
          <w:szCs w:val="20"/>
          <w:lang w:eastAsia="zh-CN"/>
        </w:rPr>
        <w:t>. Since the absolute delay of the LoS path and the 3D distance between TRP and UE can be viewed equivalent,</w:t>
      </w:r>
      <w:r w:rsidR="00290DB0">
        <w:rPr>
          <w:rFonts w:eastAsiaTheme="minorEastAsia"/>
          <w:bCs/>
          <w:iCs/>
          <w:szCs w:val="20"/>
          <w:lang w:eastAsia="zh-CN"/>
        </w:rPr>
        <w:t xml:space="preserve"> </w:t>
      </w:r>
      <w:r w:rsidR="00895FC3">
        <w:rPr>
          <w:rFonts w:eastAsiaTheme="minorEastAsia"/>
          <w:bCs/>
          <w:iCs/>
          <w:szCs w:val="20"/>
          <w:lang w:eastAsia="zh-CN"/>
        </w:rPr>
        <w:t>we</w:t>
      </w:r>
      <w:r w:rsidR="00290DB0">
        <w:rPr>
          <w:rFonts w:eastAsiaTheme="minorEastAsia"/>
          <w:bCs/>
          <w:iCs/>
          <w:szCs w:val="20"/>
          <w:lang w:eastAsia="zh-CN"/>
        </w:rPr>
        <w:t xml:space="preserve"> </w:t>
      </w:r>
      <w:r>
        <w:rPr>
          <w:rFonts w:eastAsiaTheme="minorEastAsia"/>
          <w:bCs/>
          <w:iCs/>
          <w:szCs w:val="20"/>
          <w:lang w:eastAsia="zh-CN"/>
        </w:rPr>
        <w:t xml:space="preserve">can </w:t>
      </w:r>
      <w:r w:rsidR="00895FC3">
        <w:rPr>
          <w:rFonts w:eastAsiaTheme="minorEastAsia"/>
          <w:bCs/>
          <w:iCs/>
          <w:szCs w:val="20"/>
          <w:lang w:eastAsia="zh-CN"/>
        </w:rPr>
        <w:t>choose modelling 3D distance between TRP and UE to align with the system-level simulation procedure. Then, the absolute delay for each cluster/ray can be obtained accordingly.</w:t>
      </w:r>
    </w:p>
    <w:p w14:paraId="3245C193" w14:textId="0B0B88BA" w:rsidR="00895FC3" w:rsidRDefault="00895FC3" w:rsidP="00506D40">
      <w:pPr>
        <w:pStyle w:val="a2"/>
        <w:jc w:val="both"/>
        <w:rPr>
          <w:rFonts w:eastAsiaTheme="minorEastAsia"/>
          <w:bCs/>
          <w:iCs/>
          <w:szCs w:val="20"/>
          <w:lang w:eastAsia="zh-CN"/>
        </w:rPr>
      </w:pPr>
      <w:r>
        <w:rPr>
          <w:rFonts w:eastAsiaTheme="minorEastAsia"/>
          <w:bCs/>
          <w:iCs/>
          <w:szCs w:val="20"/>
          <w:lang w:eastAsia="zh-CN"/>
        </w:rPr>
        <w:lastRenderedPageBreak/>
        <w:t>It</w:t>
      </w:r>
      <w:r w:rsidR="00C3628A">
        <w:rPr>
          <w:rFonts w:eastAsiaTheme="minorEastAsia"/>
          <w:bCs/>
          <w:iCs/>
          <w:szCs w:val="20"/>
          <w:lang w:eastAsia="zh-CN"/>
        </w:rPr>
        <w:t xml:space="preserve"> should be</w:t>
      </w:r>
      <w:r>
        <w:rPr>
          <w:rFonts w:eastAsiaTheme="minorEastAsia"/>
          <w:bCs/>
          <w:iCs/>
          <w:szCs w:val="20"/>
          <w:lang w:eastAsia="zh-CN"/>
        </w:rPr>
        <w:t xml:space="preserve"> not</w:t>
      </w:r>
      <w:r w:rsidR="00C3628A">
        <w:rPr>
          <w:rFonts w:eastAsiaTheme="minorEastAsia"/>
          <w:bCs/>
          <w:iCs/>
          <w:szCs w:val="20"/>
          <w:lang w:eastAsia="zh-CN"/>
        </w:rPr>
        <w:t>ed</w:t>
      </w:r>
      <w:r>
        <w:rPr>
          <w:rFonts w:eastAsiaTheme="minorEastAsia"/>
          <w:bCs/>
          <w:iCs/>
          <w:szCs w:val="20"/>
          <w:lang w:eastAsia="zh-CN"/>
        </w:rPr>
        <w:t xml:space="preserve"> that, </w:t>
      </w:r>
      <w:r w:rsidR="00C3628A">
        <w:rPr>
          <w:rFonts w:eastAsiaTheme="minorEastAsia"/>
          <w:bCs/>
          <w:iCs/>
          <w:szCs w:val="20"/>
          <w:lang w:eastAsia="zh-CN"/>
        </w:rPr>
        <w:t>the absolute delay of each path in CDL-A/B/C without direct path also needs to be determined taking into account the 3D distance of the direct path.</w:t>
      </w:r>
    </w:p>
    <w:p w14:paraId="273042C2" w14:textId="01B2FA43" w:rsidR="00087733" w:rsidRDefault="00F5545C" w:rsidP="00506D40">
      <w:pPr>
        <w:pStyle w:val="a2"/>
        <w:jc w:val="both"/>
        <w:rPr>
          <w:rFonts w:eastAsia="等线"/>
          <w:b/>
          <w:i/>
          <w:szCs w:val="20"/>
        </w:rPr>
      </w:pPr>
      <w:r w:rsidRPr="00F5545C">
        <w:rPr>
          <w:rFonts w:eastAsia="等线" w:hint="eastAsia"/>
          <w:b/>
          <w:i/>
          <w:szCs w:val="20"/>
        </w:rPr>
        <w:t>P</w:t>
      </w:r>
      <w:r w:rsidRPr="00F5545C">
        <w:rPr>
          <w:rFonts w:eastAsia="等线"/>
          <w:b/>
          <w:i/>
          <w:szCs w:val="20"/>
        </w:rPr>
        <w:t xml:space="preserve">roposal </w:t>
      </w:r>
      <w:r w:rsidR="00F743BD">
        <w:rPr>
          <w:rFonts w:eastAsia="等线"/>
          <w:b/>
          <w:i/>
          <w:szCs w:val="20"/>
        </w:rPr>
        <w:t>2</w:t>
      </w:r>
      <w:r w:rsidRPr="00F5545C">
        <w:rPr>
          <w:rFonts w:eastAsia="等线"/>
          <w:b/>
          <w:i/>
          <w:szCs w:val="20"/>
        </w:rPr>
        <w:t xml:space="preserve">: For near-field </w:t>
      </w:r>
      <w:r w:rsidRPr="00957135">
        <w:rPr>
          <w:rFonts w:eastAsia="等线"/>
          <w:b/>
          <w:i/>
          <w:szCs w:val="20"/>
        </w:rPr>
        <w:t>channel</w:t>
      </w:r>
      <w:r>
        <w:rPr>
          <w:rFonts w:eastAsia="等线"/>
          <w:b/>
          <w:i/>
          <w:szCs w:val="20"/>
        </w:rPr>
        <w:t>,</w:t>
      </w:r>
      <w:r w:rsidR="0059128B">
        <w:rPr>
          <w:rFonts w:eastAsia="等线"/>
          <w:b/>
          <w:i/>
          <w:szCs w:val="20"/>
        </w:rPr>
        <w:t xml:space="preserve"> for link-level simulation,</w:t>
      </w:r>
      <w:r>
        <w:rPr>
          <w:rFonts w:eastAsia="等线"/>
          <w:b/>
          <w:i/>
          <w:szCs w:val="20"/>
        </w:rPr>
        <w:t xml:space="preserve"> the </w:t>
      </w:r>
      <w:r w:rsidR="00087733">
        <w:rPr>
          <w:rFonts w:eastAsia="等线"/>
          <w:b/>
          <w:i/>
          <w:szCs w:val="20"/>
        </w:rPr>
        <w:t>3D distance between TRP and UE is determined in the tabular form. Then, the absolute delay for each cluster is determined following the same procedure in Section 7.6.9 TR 38.901.</w:t>
      </w:r>
    </w:p>
    <w:p w14:paraId="4108B7AB" w14:textId="1D7B153F" w:rsidR="00F5545C" w:rsidRDefault="00F5545C" w:rsidP="00506D40">
      <w:pPr>
        <w:pStyle w:val="a2"/>
        <w:jc w:val="both"/>
        <w:rPr>
          <w:rFonts w:eastAsiaTheme="minorEastAsia"/>
          <w:bCs/>
          <w:iCs/>
          <w:szCs w:val="20"/>
          <w:lang w:eastAsia="zh-CN"/>
        </w:rPr>
      </w:pPr>
    </w:p>
    <w:p w14:paraId="15EAD09B" w14:textId="0CEFD712" w:rsidR="00F5545C" w:rsidRPr="00C1260D" w:rsidRDefault="00F5545C" w:rsidP="00883926">
      <w:pPr>
        <w:numPr>
          <w:ilvl w:val="0"/>
          <w:numId w:val="30"/>
        </w:numPr>
        <w:spacing w:after="120"/>
        <w:rPr>
          <w:rFonts w:eastAsiaTheme="minorEastAsia"/>
          <w:b/>
          <w:bCs/>
          <w:iCs/>
          <w:szCs w:val="20"/>
          <w:lang w:eastAsia="zh-CN"/>
        </w:rPr>
      </w:pPr>
      <w:r w:rsidRPr="00F5545C">
        <w:rPr>
          <w:rFonts w:eastAsiaTheme="minorEastAsia" w:hint="eastAsia"/>
          <w:b/>
          <w:bCs/>
          <w:iCs/>
          <w:szCs w:val="20"/>
          <w:lang w:eastAsia="zh-CN"/>
        </w:rPr>
        <w:t>I</w:t>
      </w:r>
      <w:r w:rsidRPr="00F5545C">
        <w:rPr>
          <w:rFonts w:eastAsiaTheme="minorEastAsia"/>
          <w:b/>
          <w:bCs/>
          <w:iCs/>
          <w:szCs w:val="20"/>
          <w:lang w:eastAsia="zh-CN"/>
        </w:rPr>
        <w:t xml:space="preserve">ssue 2: </w:t>
      </w:r>
      <w:r w:rsidR="00C1260D">
        <w:rPr>
          <w:rFonts w:eastAsiaTheme="minorEastAsia"/>
          <w:b/>
          <w:bCs/>
          <w:iCs/>
          <w:szCs w:val="20"/>
          <w:lang w:eastAsia="zh-CN"/>
        </w:rPr>
        <w:t xml:space="preserve">Determining the value of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k</m:t>
            </m:r>
          </m:e>
          <m:sub>
            <m:r>
              <m:rPr>
                <m:sty m:val="bi"/>
              </m:rPr>
              <w:rPr>
                <w:rFonts w:ascii="Cambria Math" w:eastAsiaTheme="minorEastAsia" w:hAnsi="Cambria Math"/>
                <w:szCs w:val="20"/>
                <w:lang w:eastAsia="zh-CN"/>
              </w:rPr>
              <m:t>1</m:t>
            </m:r>
          </m:sub>
        </m:sSub>
      </m:oMath>
      <w:r w:rsidR="00C1260D">
        <w:rPr>
          <w:rFonts w:eastAsiaTheme="minorEastAsia" w:hint="eastAsia"/>
          <w:b/>
          <w:bCs/>
          <w:iCs/>
          <w:szCs w:val="20"/>
          <w:lang w:eastAsia="zh-CN"/>
        </w:rPr>
        <w:t xml:space="preserve"> </w:t>
      </w:r>
      <w:r w:rsidR="00C1260D">
        <w:rPr>
          <w:rFonts w:eastAsiaTheme="minorEastAsia"/>
          <w:b/>
          <w:bCs/>
          <w:iCs/>
          <w:szCs w:val="20"/>
          <w:lang w:eastAsia="zh-CN"/>
        </w:rPr>
        <w:t>and</w:t>
      </w:r>
      <w:r w:rsidR="00C1260D">
        <w:rPr>
          <w:rFonts w:eastAsiaTheme="minorEastAsia" w:hint="eastAsia"/>
          <w:b/>
          <w:bCs/>
          <w:iCs/>
          <w:szCs w:val="20"/>
          <w:lang w:eastAsia="zh-CN"/>
        </w:rPr>
        <w:t xml:space="preserve"> </w:t>
      </w:r>
      <w:r w:rsidR="00C1260D">
        <w:rPr>
          <w:rFonts w:eastAsiaTheme="minorEastAsia"/>
          <w:b/>
          <w:bCs/>
          <w:iCs/>
          <w:szCs w:val="20"/>
          <w:lang w:eastAsia="zh-CN"/>
        </w:rPr>
        <w:t>g</w:t>
      </w:r>
      <w:r w:rsidR="00087733" w:rsidRPr="00C1260D">
        <w:rPr>
          <w:rFonts w:eastAsiaTheme="minorEastAsia"/>
          <w:b/>
          <w:bCs/>
          <w:iCs/>
          <w:szCs w:val="20"/>
          <w:lang w:eastAsia="zh-CN"/>
        </w:rPr>
        <w:t xml:space="preserve">enerating </w:t>
      </w:r>
      <w:r w:rsidR="00C1260D">
        <w:rPr>
          <w:rFonts w:eastAsiaTheme="minorEastAsia"/>
          <w:b/>
          <w:bCs/>
          <w:iCs/>
          <w:szCs w:val="20"/>
          <w:lang w:eastAsia="zh-CN"/>
        </w:rPr>
        <w:t xml:space="preserve">the </w:t>
      </w:r>
      <w:r w:rsidR="00087733" w:rsidRPr="00C1260D">
        <w:rPr>
          <w:rFonts w:eastAsiaTheme="minorEastAsia"/>
          <w:b/>
          <w:bCs/>
          <w:iCs/>
          <w:szCs w:val="20"/>
          <w:lang w:eastAsia="zh-CN"/>
        </w:rPr>
        <w:t>scaling factors for non-direct paths</w:t>
      </w:r>
    </w:p>
    <w:p w14:paraId="5CFF3AAC" w14:textId="3FA0570B" w:rsidR="00C1260D" w:rsidRDefault="00C1260D" w:rsidP="00506D40">
      <w:pPr>
        <w:pStyle w:val="a2"/>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 xml:space="preserve">he value of k1 can be directly determined </w:t>
      </w:r>
      <w:bookmarkStart w:id="3" w:name="_Hlk197443577"/>
      <w:r>
        <w:rPr>
          <w:rFonts w:eastAsiaTheme="minorEastAsia"/>
          <w:bCs/>
          <w:iCs/>
          <w:szCs w:val="20"/>
          <w:lang w:eastAsia="zh-CN"/>
        </w:rPr>
        <w:t xml:space="preserve">for each CDL model and should be applied for the k1 </w:t>
      </w:r>
      <w:r w:rsidRPr="00C1260D">
        <w:rPr>
          <w:rFonts w:eastAsiaTheme="minorEastAsia"/>
          <w:bCs/>
          <w:iCs/>
          <w:szCs w:val="20"/>
          <w:lang w:eastAsia="zh-CN"/>
        </w:rPr>
        <w:t>strongest of the clusters in the channel</w:t>
      </w:r>
      <w:r>
        <w:rPr>
          <w:rFonts w:eastAsiaTheme="minorEastAsia"/>
          <w:bCs/>
          <w:iCs/>
          <w:szCs w:val="20"/>
          <w:lang w:eastAsia="zh-CN"/>
        </w:rPr>
        <w:t>.</w:t>
      </w:r>
    </w:p>
    <w:bookmarkEnd w:id="3"/>
    <w:p w14:paraId="49C2D596" w14:textId="55D8616B" w:rsidR="00F22FA3" w:rsidRDefault="00C1260D" w:rsidP="00506D40">
      <w:pPr>
        <w:pStyle w:val="a2"/>
        <w:jc w:val="both"/>
        <w:rPr>
          <w:rFonts w:eastAsiaTheme="minorEastAsia"/>
          <w:bCs/>
          <w:iCs/>
          <w:szCs w:val="20"/>
          <w:lang w:eastAsia="zh-CN"/>
        </w:rPr>
      </w:pPr>
      <w:r>
        <w:rPr>
          <w:rFonts w:eastAsiaTheme="minorEastAsia"/>
          <w:bCs/>
          <w:iCs/>
          <w:szCs w:val="20"/>
          <w:lang w:eastAsia="zh-CN"/>
        </w:rPr>
        <w:t>Then, f</w:t>
      </w:r>
      <w:r w:rsidR="00F22FA3">
        <w:rPr>
          <w:rFonts w:eastAsiaTheme="minorEastAsia"/>
          <w:bCs/>
          <w:iCs/>
          <w:szCs w:val="20"/>
          <w:lang w:eastAsia="zh-CN"/>
        </w:rPr>
        <w:t xml:space="preserve">or non-direct paths, the </w:t>
      </w:r>
      <w:r w:rsidR="00F22FA3" w:rsidRPr="00F22FA3">
        <w:rPr>
          <w:rFonts w:eastAsiaTheme="minorEastAsia"/>
          <w:bCs/>
          <w:iCs/>
          <w:szCs w:val="20"/>
          <w:lang w:eastAsia="zh-CN"/>
        </w:rPr>
        <w:t>scaling factors</w:t>
      </w:r>
      <w:r w:rsidR="00F22FA3">
        <w:rPr>
          <w:rFonts w:eastAsiaTheme="minorEastAsia"/>
          <w:bCs/>
          <w:iCs/>
          <w:szCs w:val="20"/>
          <w:lang w:eastAsia="zh-CN"/>
        </w:rPr>
        <w:t xml:space="preserve"> are essential to determine the distance between TRP and the </w:t>
      </w:r>
      <w:r w:rsidR="00F22FA3" w:rsidRPr="00F22FA3">
        <w:rPr>
          <w:rFonts w:eastAsiaTheme="minorEastAsia"/>
          <w:bCs/>
          <w:iCs/>
          <w:szCs w:val="20"/>
          <w:lang w:eastAsia="zh-CN"/>
        </w:rPr>
        <w:t>1st point associated with cluster</w:t>
      </w:r>
      <w:r w:rsidR="00F22FA3">
        <w:rPr>
          <w:rFonts w:eastAsiaTheme="minorEastAsia"/>
          <w:bCs/>
          <w:iCs/>
          <w:szCs w:val="20"/>
          <w:lang w:eastAsia="zh-CN"/>
        </w:rPr>
        <w:t xml:space="preserve">. Since the link-level simulation tries to avoid stochastic process, the scaling factors for each cluster should also be modelled in the tabular form. To help determine an </w:t>
      </w:r>
      <w:r w:rsidR="00F22FA3" w:rsidRPr="00F22FA3">
        <w:rPr>
          <w:rFonts w:eastAsiaTheme="minorEastAsia"/>
          <w:bCs/>
          <w:iCs/>
          <w:szCs w:val="20"/>
          <w:lang w:eastAsia="zh-CN"/>
        </w:rPr>
        <w:t>accept</w:t>
      </w:r>
      <w:r w:rsidR="00F22FA3">
        <w:rPr>
          <w:rFonts w:eastAsiaTheme="minorEastAsia"/>
          <w:bCs/>
          <w:iCs/>
          <w:szCs w:val="20"/>
          <w:lang w:eastAsia="zh-CN"/>
        </w:rPr>
        <w:t xml:space="preserve">able value of </w:t>
      </w:r>
      <w:r w:rsidR="00F22FA3" w:rsidRPr="00F22FA3">
        <w:rPr>
          <w:rFonts w:eastAsiaTheme="minorEastAsia"/>
          <w:bCs/>
          <w:iCs/>
          <w:szCs w:val="20"/>
          <w:lang w:eastAsia="zh-CN"/>
        </w:rPr>
        <w:t>scaling factors</w:t>
      </w:r>
      <w:r w:rsidR="00F22FA3">
        <w:rPr>
          <w:rFonts w:eastAsiaTheme="minorEastAsia"/>
          <w:bCs/>
          <w:iCs/>
          <w:szCs w:val="20"/>
          <w:lang w:eastAsia="zh-CN"/>
        </w:rPr>
        <w:t>, we can consider the following procedure</w:t>
      </w:r>
    </w:p>
    <w:p w14:paraId="681D10E3" w14:textId="404642F4" w:rsidR="00F22FA3" w:rsidRDefault="00F22FA3" w:rsidP="00506D40">
      <w:pPr>
        <w:pStyle w:val="a2"/>
        <w:jc w:val="both"/>
        <w:rPr>
          <w:rFonts w:eastAsiaTheme="minorEastAsia"/>
          <w:bCs/>
          <w:iCs/>
          <w:szCs w:val="20"/>
          <w:lang w:eastAsia="zh-CN"/>
        </w:rPr>
      </w:pPr>
      <w:bookmarkStart w:id="4" w:name="_Hlk197443959"/>
      <w:r>
        <w:rPr>
          <w:rFonts w:eastAsiaTheme="minorEastAsia" w:hint="eastAsia"/>
          <w:bCs/>
          <w:iCs/>
          <w:szCs w:val="20"/>
          <w:lang w:eastAsia="zh-CN"/>
        </w:rPr>
        <w:t>1</w:t>
      </w:r>
      <w:r>
        <w:rPr>
          <w:rFonts w:eastAsiaTheme="minorEastAsia"/>
          <w:bCs/>
          <w:iCs/>
          <w:szCs w:val="20"/>
          <w:lang w:eastAsia="zh-CN"/>
        </w:rPr>
        <w:t>) Determine a</w:t>
      </w:r>
      <w:r w:rsidR="006D25A0">
        <w:rPr>
          <w:rFonts w:eastAsiaTheme="minorEastAsia"/>
          <w:bCs/>
          <w:iCs/>
          <w:szCs w:val="20"/>
          <w:lang w:eastAsia="zh-CN"/>
        </w:rPr>
        <w:t xml:space="preserve"> basic</w:t>
      </w:r>
      <w:r>
        <w:rPr>
          <w:rFonts w:eastAsiaTheme="minorEastAsia"/>
          <w:bCs/>
          <w:iCs/>
          <w:szCs w:val="20"/>
          <w:lang w:eastAsia="zh-CN"/>
        </w:rPr>
        <w:t xml:space="preserve"> moderate 3D distance value</w:t>
      </w:r>
      <w:r w:rsidR="006D25A0">
        <w:rPr>
          <w:rFonts w:eastAsiaTheme="minorEastAsia"/>
          <w:bCs/>
          <w:iCs/>
          <w:szCs w:val="20"/>
          <w:lang w:eastAsia="zh-CN"/>
        </w:rPr>
        <w:t xml:space="preserve"> between TRP and UE.</w:t>
      </w:r>
    </w:p>
    <w:p w14:paraId="0C3B17AD" w14:textId="30404E64" w:rsidR="00F22FA3" w:rsidRDefault="00F22FA3" w:rsidP="00506D40">
      <w:pPr>
        <w:pStyle w:val="a2"/>
        <w:jc w:val="both"/>
        <w:rPr>
          <w:rFonts w:eastAsiaTheme="minorEastAsia"/>
          <w:bCs/>
          <w:iCs/>
          <w:szCs w:val="20"/>
          <w:lang w:eastAsia="zh-CN"/>
        </w:rPr>
      </w:pPr>
      <w:r>
        <w:rPr>
          <w:rFonts w:eastAsiaTheme="minorEastAsia" w:hint="eastAsia"/>
          <w:bCs/>
          <w:iCs/>
          <w:szCs w:val="20"/>
          <w:lang w:eastAsia="zh-CN"/>
        </w:rPr>
        <w:t>2</w:t>
      </w:r>
      <w:r>
        <w:rPr>
          <w:rFonts w:eastAsiaTheme="minorEastAsia"/>
          <w:bCs/>
          <w:iCs/>
          <w:szCs w:val="20"/>
          <w:lang w:eastAsia="zh-CN"/>
        </w:rPr>
        <w:t xml:space="preserve">) Generate the </w:t>
      </w:r>
      <w:r w:rsidR="006D25A0">
        <w:rPr>
          <w:rFonts w:eastAsiaTheme="minorEastAsia"/>
          <w:bCs/>
          <w:iCs/>
          <w:szCs w:val="20"/>
          <w:lang w:eastAsia="zh-CN"/>
        </w:rPr>
        <w:t>scaling factors for each CDL model following the same procedure as system-level simulation.</w:t>
      </w:r>
    </w:p>
    <w:p w14:paraId="6BBF77DD" w14:textId="532BDD66" w:rsidR="006D25A0" w:rsidRDefault="006D25A0" w:rsidP="00506D40">
      <w:pPr>
        <w:pStyle w:val="a2"/>
        <w:jc w:val="both"/>
        <w:rPr>
          <w:rFonts w:eastAsiaTheme="minorEastAsia"/>
          <w:bCs/>
          <w:iCs/>
          <w:szCs w:val="20"/>
          <w:lang w:eastAsia="zh-CN"/>
        </w:rPr>
      </w:pPr>
      <w:r>
        <w:rPr>
          <w:rFonts w:eastAsiaTheme="minorEastAsia" w:hint="eastAsia"/>
          <w:bCs/>
          <w:iCs/>
          <w:szCs w:val="20"/>
          <w:lang w:eastAsia="zh-CN"/>
        </w:rPr>
        <w:t>3</w:t>
      </w:r>
      <w:r>
        <w:rPr>
          <w:rFonts w:eastAsiaTheme="minorEastAsia"/>
          <w:bCs/>
          <w:iCs/>
          <w:szCs w:val="20"/>
          <w:lang w:eastAsia="zh-CN"/>
        </w:rPr>
        <w:t xml:space="preserve">) Choose one set of scaling factors according to a specific metric, </w:t>
      </w:r>
      <w:proofErr w:type="gramStart"/>
      <w:r>
        <w:rPr>
          <w:rFonts w:eastAsiaTheme="minorEastAsia"/>
          <w:bCs/>
          <w:iCs/>
          <w:szCs w:val="20"/>
          <w:lang w:eastAsia="zh-CN"/>
        </w:rPr>
        <w:t>e.g.</w:t>
      </w:r>
      <w:proofErr w:type="gramEnd"/>
      <w:r>
        <w:rPr>
          <w:rFonts w:eastAsiaTheme="minorEastAsia"/>
          <w:bCs/>
          <w:iCs/>
          <w:szCs w:val="20"/>
          <w:lang w:eastAsia="zh-CN"/>
        </w:rPr>
        <w:t xml:space="preserve"> corresponds to 0.5 of singular value CDF curve or has the similar </w:t>
      </w:r>
      <w:r w:rsidRPr="006D25A0">
        <w:rPr>
          <w:rFonts w:eastAsiaTheme="minorEastAsia"/>
          <w:bCs/>
          <w:iCs/>
          <w:szCs w:val="20"/>
          <w:lang w:eastAsia="zh-CN"/>
        </w:rPr>
        <w:t>statistical property</w:t>
      </w:r>
      <w:r>
        <w:rPr>
          <w:rFonts w:eastAsiaTheme="minorEastAsia"/>
          <w:bCs/>
          <w:iCs/>
          <w:szCs w:val="20"/>
          <w:lang w:eastAsia="zh-CN"/>
        </w:rPr>
        <w:t xml:space="preserve"> as the distribution.</w:t>
      </w:r>
    </w:p>
    <w:p w14:paraId="62C92D42" w14:textId="54D96752" w:rsidR="006D25A0" w:rsidRDefault="006D25A0" w:rsidP="00506D40">
      <w:pPr>
        <w:pStyle w:val="a2"/>
        <w:jc w:val="both"/>
        <w:rPr>
          <w:rFonts w:eastAsiaTheme="minorEastAsia"/>
          <w:bCs/>
          <w:iCs/>
          <w:szCs w:val="20"/>
          <w:lang w:eastAsia="zh-CN"/>
        </w:rPr>
      </w:pPr>
      <w:r>
        <w:rPr>
          <w:rFonts w:eastAsiaTheme="minorEastAsia" w:hint="eastAsia"/>
          <w:bCs/>
          <w:iCs/>
          <w:szCs w:val="20"/>
          <w:lang w:eastAsia="zh-CN"/>
        </w:rPr>
        <w:t>4</w:t>
      </w:r>
      <w:r>
        <w:rPr>
          <w:rFonts w:eastAsiaTheme="minorEastAsia"/>
          <w:bCs/>
          <w:iCs/>
          <w:szCs w:val="20"/>
          <w:lang w:eastAsia="zh-CN"/>
        </w:rPr>
        <w:t>) Record the mean and variance for further scaling.</w:t>
      </w:r>
    </w:p>
    <w:bookmarkEnd w:id="4"/>
    <w:p w14:paraId="51988ABF" w14:textId="2ADD31DE" w:rsidR="000E30A2" w:rsidRPr="00223396" w:rsidRDefault="000E30A2" w:rsidP="00506D40">
      <w:pPr>
        <w:pStyle w:val="a2"/>
        <w:jc w:val="both"/>
        <w:rPr>
          <w:rFonts w:eastAsiaTheme="minorEastAsia"/>
          <w:bCs/>
          <w:iCs/>
          <w:szCs w:val="20"/>
          <w:lang w:eastAsia="zh-CN"/>
        </w:rPr>
      </w:pPr>
      <w:r>
        <w:rPr>
          <w:rFonts w:eastAsiaTheme="minorEastAsia" w:hint="eastAsia"/>
          <w:bCs/>
          <w:iCs/>
          <w:szCs w:val="20"/>
          <w:lang w:eastAsia="zh-CN"/>
        </w:rPr>
        <w:t>I</w:t>
      </w:r>
      <w:r>
        <w:rPr>
          <w:rFonts w:eastAsiaTheme="minorEastAsia"/>
          <w:bCs/>
          <w:iCs/>
          <w:szCs w:val="20"/>
          <w:lang w:eastAsia="zh-CN"/>
        </w:rPr>
        <w:t xml:space="preserve">n addition, </w:t>
      </w:r>
      <w:r w:rsidR="00C06BB8">
        <w:rPr>
          <w:rFonts w:eastAsiaTheme="minorEastAsia"/>
          <w:bCs/>
          <w:iCs/>
          <w:szCs w:val="20"/>
          <w:lang w:eastAsia="zh-CN"/>
        </w:rPr>
        <w:t xml:space="preserve">if </w:t>
      </w:r>
      <w:r>
        <w:rPr>
          <w:rFonts w:eastAsiaTheme="minorEastAsia"/>
          <w:bCs/>
          <w:iCs/>
          <w:szCs w:val="20"/>
          <w:lang w:eastAsia="zh-CN"/>
        </w:rPr>
        <w:t xml:space="preserve">the spherical wavefront is considered </w:t>
      </w:r>
      <w:r w:rsidR="00011AF5">
        <w:rPr>
          <w:rFonts w:eastAsiaTheme="minorEastAsia"/>
          <w:bCs/>
          <w:iCs/>
          <w:szCs w:val="20"/>
          <w:lang w:eastAsia="zh-CN"/>
        </w:rPr>
        <w:t xml:space="preserve">at UE side, </w:t>
      </w:r>
      <w:r w:rsidR="00C06BB8">
        <w:rPr>
          <w:rFonts w:eastAsiaTheme="minorEastAsia"/>
          <w:bCs/>
          <w:iCs/>
          <w:szCs w:val="20"/>
          <w:lang w:eastAsia="zh-CN"/>
        </w:rPr>
        <w:t xml:space="preserve">the </w:t>
      </w:r>
      <w:r w:rsidR="00C1260D">
        <w:rPr>
          <w:rFonts w:eastAsiaTheme="minorEastAsia"/>
          <w:bCs/>
          <w:iCs/>
          <w:szCs w:val="20"/>
          <w:lang w:eastAsia="zh-CN"/>
        </w:rPr>
        <w:t>scaling factors for generating the</w:t>
      </w:r>
      <w:r w:rsidR="00C06BB8">
        <w:rPr>
          <w:rFonts w:eastAsiaTheme="minorEastAsia"/>
          <w:bCs/>
          <w:iCs/>
          <w:szCs w:val="20"/>
          <w:lang w:eastAsia="zh-CN"/>
        </w:rPr>
        <w:t xml:space="preserve"> distance between UE and 2</w:t>
      </w:r>
      <w:r w:rsidR="00C06BB8" w:rsidRPr="00223396">
        <w:rPr>
          <w:rFonts w:eastAsiaTheme="minorEastAsia"/>
          <w:bCs/>
          <w:iCs/>
          <w:szCs w:val="20"/>
          <w:vertAlign w:val="superscript"/>
          <w:lang w:eastAsia="zh-CN"/>
        </w:rPr>
        <w:t>nd</w:t>
      </w:r>
      <w:r w:rsidR="00C06BB8">
        <w:rPr>
          <w:rFonts w:eastAsiaTheme="minorEastAsia"/>
          <w:bCs/>
          <w:iCs/>
          <w:szCs w:val="20"/>
          <w:lang w:eastAsia="zh-CN"/>
        </w:rPr>
        <w:t xml:space="preserve"> point associated with cluster can</w:t>
      </w:r>
      <w:r w:rsidR="0096171E">
        <w:rPr>
          <w:rFonts w:eastAsiaTheme="minorEastAsia"/>
          <w:bCs/>
          <w:iCs/>
          <w:szCs w:val="20"/>
          <w:lang w:eastAsia="zh-CN"/>
        </w:rPr>
        <w:t xml:space="preserve"> also</w:t>
      </w:r>
      <w:r w:rsidR="00C06BB8">
        <w:rPr>
          <w:rFonts w:eastAsiaTheme="minorEastAsia"/>
          <w:bCs/>
          <w:iCs/>
          <w:szCs w:val="20"/>
          <w:lang w:eastAsia="zh-CN"/>
        </w:rPr>
        <w:t xml:space="preserve"> be </w:t>
      </w:r>
      <w:r w:rsidR="00C1260D">
        <w:rPr>
          <w:rFonts w:eastAsiaTheme="minorEastAsia"/>
          <w:bCs/>
          <w:iCs/>
          <w:szCs w:val="20"/>
          <w:lang w:eastAsia="zh-CN"/>
        </w:rPr>
        <w:t xml:space="preserve">determined following the same procedure as system-level simulation, </w:t>
      </w:r>
      <w:proofErr w:type="gramStart"/>
      <w:r w:rsidR="00C1260D">
        <w:rPr>
          <w:rFonts w:eastAsiaTheme="minorEastAsia"/>
          <w:bCs/>
          <w:iCs/>
          <w:szCs w:val="20"/>
          <w:lang w:eastAsia="zh-CN"/>
        </w:rPr>
        <w:t>i.e.</w:t>
      </w:r>
      <w:proofErr w:type="gramEnd"/>
      <w:r w:rsidR="00C1260D">
        <w:rPr>
          <w:rFonts w:eastAsiaTheme="minorEastAsia"/>
          <w:bCs/>
          <w:iCs/>
          <w:szCs w:val="20"/>
          <w:lang w:eastAsia="zh-CN"/>
        </w:rPr>
        <w:t xml:space="preserve"> equals to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m:t>
            </m:r>
          </m:sub>
        </m:sSub>
      </m:oMath>
      <w:r w:rsidR="00C1260D">
        <w:rPr>
          <w:rFonts w:eastAsiaTheme="minorEastAsia" w:hint="eastAsia"/>
          <w:bCs/>
          <w:iCs/>
          <w:szCs w:val="20"/>
          <w:lang w:eastAsia="zh-CN"/>
        </w:rPr>
        <w:t xml:space="preserve"> </w:t>
      </w:r>
      <w:r w:rsidR="00C1260D">
        <w:rPr>
          <w:rFonts w:eastAsiaTheme="minorEastAsia"/>
          <w:bCs/>
          <w:iCs/>
          <w:szCs w:val="20"/>
          <w:lang w:eastAsia="zh-CN"/>
        </w:rPr>
        <w:t xml:space="preserve">or </w:t>
      </w:r>
      <m:oMath>
        <m:r>
          <w:rPr>
            <w:rFonts w:ascii="Cambria Math" w:eastAsiaTheme="minorEastAsia" w:hAnsi="Cambria Math"/>
            <w:szCs w:val="20"/>
            <w:lang w:eastAsia="zh-CN"/>
          </w:rPr>
          <m:t>1-</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m:t>
            </m:r>
          </m:sub>
        </m:sSub>
      </m:oMath>
      <w:r w:rsidR="0096171E">
        <w:rPr>
          <w:rFonts w:eastAsiaTheme="minorEastAsia"/>
          <w:bCs/>
          <w:iCs/>
          <w:szCs w:val="20"/>
          <w:lang w:eastAsia="zh-CN"/>
        </w:rPr>
        <w:t>.</w:t>
      </w:r>
    </w:p>
    <w:p w14:paraId="58E0CC59" w14:textId="16B6D386" w:rsidR="00D870DD" w:rsidRDefault="00C02DE5" w:rsidP="00506D40">
      <w:pPr>
        <w:pStyle w:val="a2"/>
        <w:jc w:val="both"/>
        <w:rPr>
          <w:rFonts w:eastAsia="等线"/>
          <w:b/>
          <w:i/>
          <w:szCs w:val="20"/>
          <w:lang w:eastAsia="zh-CN"/>
        </w:rPr>
      </w:pPr>
      <w:r w:rsidRPr="0059128B">
        <w:rPr>
          <w:rFonts w:eastAsia="等线" w:hint="eastAsia"/>
          <w:b/>
          <w:i/>
          <w:szCs w:val="20"/>
        </w:rPr>
        <w:t>P</w:t>
      </w:r>
      <w:r w:rsidRPr="0059128B">
        <w:rPr>
          <w:rFonts w:eastAsia="等线"/>
          <w:b/>
          <w:i/>
          <w:szCs w:val="20"/>
        </w:rPr>
        <w:t xml:space="preserve">roposal </w:t>
      </w:r>
      <w:r w:rsidR="00F743BD">
        <w:rPr>
          <w:rFonts w:eastAsia="等线"/>
          <w:b/>
          <w:i/>
          <w:szCs w:val="20"/>
        </w:rPr>
        <w:t>3</w:t>
      </w:r>
      <w:r w:rsidRPr="0059128B">
        <w:rPr>
          <w:rFonts w:eastAsia="等线"/>
          <w:b/>
          <w:i/>
          <w:szCs w:val="20"/>
        </w:rPr>
        <w:t>:</w:t>
      </w:r>
      <w:r w:rsidR="0059128B" w:rsidRPr="0059128B">
        <w:rPr>
          <w:rFonts w:eastAsia="等线"/>
          <w:b/>
          <w:i/>
          <w:szCs w:val="20"/>
        </w:rPr>
        <w:t xml:space="preserve"> </w:t>
      </w:r>
      <w:r w:rsidR="0059128B" w:rsidRPr="00F5545C">
        <w:rPr>
          <w:rFonts w:eastAsia="等线"/>
          <w:b/>
          <w:i/>
          <w:szCs w:val="20"/>
        </w:rPr>
        <w:t xml:space="preserve">For near-field </w:t>
      </w:r>
      <w:r w:rsidR="0059128B" w:rsidRPr="00957135">
        <w:rPr>
          <w:rFonts w:eastAsia="等线"/>
          <w:b/>
          <w:i/>
          <w:szCs w:val="20"/>
        </w:rPr>
        <w:t>channel</w:t>
      </w:r>
      <w:r w:rsidR="0059128B">
        <w:rPr>
          <w:rFonts w:eastAsia="等线"/>
          <w:b/>
          <w:i/>
          <w:szCs w:val="20"/>
        </w:rPr>
        <w:t xml:space="preserve">, for link-level simulation, </w:t>
      </w:r>
      <w:r w:rsidR="00D870DD">
        <w:rPr>
          <w:rFonts w:eastAsia="等线"/>
          <w:b/>
          <w:i/>
          <w:szCs w:val="20"/>
        </w:rPr>
        <w:t xml:space="preserve">value of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sidR="00D870DD">
        <w:rPr>
          <w:rFonts w:eastAsia="等线" w:hint="eastAsia"/>
          <w:b/>
          <w:i/>
          <w:szCs w:val="20"/>
          <w:lang w:eastAsia="zh-CN"/>
        </w:rPr>
        <w:t xml:space="preserve"> </w:t>
      </w:r>
      <w:r w:rsidR="00D870DD">
        <w:rPr>
          <w:rFonts w:eastAsia="等线"/>
          <w:b/>
          <w:i/>
          <w:szCs w:val="20"/>
          <w:lang w:eastAsia="zh-CN"/>
        </w:rPr>
        <w:t xml:space="preserve">can be directly assigned </w:t>
      </w:r>
      <w:r w:rsidR="00D870DD" w:rsidRPr="00D870DD">
        <w:rPr>
          <w:rFonts w:eastAsia="等线"/>
          <w:b/>
          <w:i/>
          <w:szCs w:val="20"/>
          <w:lang w:eastAsia="zh-CN"/>
        </w:rPr>
        <w:t>for each CDL model and should be applied for the k1 strongest of the clusters in the channel.</w:t>
      </w:r>
    </w:p>
    <w:p w14:paraId="7EDD7200" w14:textId="6E5B9EC7" w:rsidR="00D870DD" w:rsidRDefault="00D870DD" w:rsidP="00506D40">
      <w:pPr>
        <w:pStyle w:val="a2"/>
        <w:jc w:val="both"/>
        <w:rPr>
          <w:rFonts w:eastAsia="等线"/>
          <w:b/>
          <w:i/>
          <w:szCs w:val="20"/>
        </w:rPr>
      </w:pPr>
      <w:r>
        <w:rPr>
          <w:rFonts w:eastAsia="等线" w:hint="eastAsia"/>
          <w:b/>
          <w:i/>
          <w:szCs w:val="20"/>
          <w:lang w:eastAsia="zh-CN"/>
        </w:rPr>
        <w:t>P</w:t>
      </w:r>
      <w:r>
        <w:rPr>
          <w:rFonts w:eastAsia="等线"/>
          <w:b/>
          <w:i/>
          <w:szCs w:val="20"/>
          <w:lang w:eastAsia="zh-CN"/>
        </w:rPr>
        <w:t xml:space="preserve">roposal 4: </w:t>
      </w:r>
      <w:r w:rsidR="006D10CB" w:rsidRPr="00F5545C">
        <w:rPr>
          <w:rFonts w:eastAsia="等线"/>
          <w:b/>
          <w:i/>
          <w:szCs w:val="20"/>
        </w:rPr>
        <w:t xml:space="preserve">For near-field </w:t>
      </w:r>
      <w:r w:rsidR="006D10CB" w:rsidRPr="00957135">
        <w:rPr>
          <w:rFonts w:eastAsia="等线"/>
          <w:b/>
          <w:i/>
          <w:szCs w:val="20"/>
        </w:rPr>
        <w:t>channel</w:t>
      </w:r>
      <w:r w:rsidR="006D10CB">
        <w:rPr>
          <w:rFonts w:eastAsia="等线"/>
          <w:b/>
          <w:i/>
          <w:szCs w:val="20"/>
        </w:rPr>
        <w:t>, for link-level simulation, the scaling factors can be generated following the procedures below</w:t>
      </w:r>
    </w:p>
    <w:p w14:paraId="659279FA" w14:textId="77777777" w:rsidR="006D10CB" w:rsidRPr="006D10CB" w:rsidRDefault="006D10CB" w:rsidP="006D10CB">
      <w:pPr>
        <w:pStyle w:val="a2"/>
        <w:jc w:val="both"/>
        <w:rPr>
          <w:rFonts w:eastAsia="等线"/>
          <w:b/>
          <w:i/>
          <w:szCs w:val="20"/>
          <w:lang w:eastAsia="zh-CN"/>
        </w:rPr>
      </w:pPr>
      <w:r w:rsidRPr="006D10CB">
        <w:rPr>
          <w:rFonts w:eastAsia="等线"/>
          <w:b/>
          <w:i/>
          <w:szCs w:val="20"/>
          <w:lang w:eastAsia="zh-CN"/>
        </w:rPr>
        <w:t>1) Determine a basic moderate 3D distance value between TRP and UE.</w:t>
      </w:r>
    </w:p>
    <w:p w14:paraId="3F5E68A7" w14:textId="77777777" w:rsidR="006D10CB" w:rsidRPr="006D10CB" w:rsidRDefault="006D10CB" w:rsidP="006D10CB">
      <w:pPr>
        <w:pStyle w:val="a2"/>
        <w:jc w:val="both"/>
        <w:rPr>
          <w:rFonts w:eastAsia="等线"/>
          <w:b/>
          <w:i/>
          <w:szCs w:val="20"/>
          <w:lang w:eastAsia="zh-CN"/>
        </w:rPr>
      </w:pPr>
      <w:r w:rsidRPr="006D10CB">
        <w:rPr>
          <w:rFonts w:eastAsia="等线"/>
          <w:b/>
          <w:i/>
          <w:szCs w:val="20"/>
          <w:lang w:eastAsia="zh-CN"/>
        </w:rPr>
        <w:t>2) Generate the scaling factors for each CDL model following the same procedure as system-level simulation.</w:t>
      </w:r>
    </w:p>
    <w:p w14:paraId="23E199AC" w14:textId="77777777" w:rsidR="006D10CB" w:rsidRPr="006D10CB" w:rsidRDefault="006D10CB" w:rsidP="006D10CB">
      <w:pPr>
        <w:pStyle w:val="a2"/>
        <w:jc w:val="both"/>
        <w:rPr>
          <w:rFonts w:eastAsia="等线"/>
          <w:b/>
          <w:i/>
          <w:szCs w:val="20"/>
          <w:lang w:eastAsia="zh-CN"/>
        </w:rPr>
      </w:pPr>
      <w:r w:rsidRPr="006D10CB">
        <w:rPr>
          <w:rFonts w:eastAsia="等线"/>
          <w:b/>
          <w:i/>
          <w:szCs w:val="20"/>
          <w:lang w:eastAsia="zh-CN"/>
        </w:rPr>
        <w:t xml:space="preserve">3) Choose one set of scaling factors according to a specific metric, </w:t>
      </w:r>
      <w:proofErr w:type="gramStart"/>
      <w:r w:rsidRPr="006D10CB">
        <w:rPr>
          <w:rFonts w:eastAsia="等线"/>
          <w:b/>
          <w:i/>
          <w:szCs w:val="20"/>
          <w:lang w:eastAsia="zh-CN"/>
        </w:rPr>
        <w:t>e.g.</w:t>
      </w:r>
      <w:proofErr w:type="gramEnd"/>
      <w:r w:rsidRPr="006D10CB">
        <w:rPr>
          <w:rFonts w:eastAsia="等线"/>
          <w:b/>
          <w:i/>
          <w:szCs w:val="20"/>
          <w:lang w:eastAsia="zh-CN"/>
        </w:rPr>
        <w:t xml:space="preserve"> corresponds to 0.5 of singular value CDF curve or has the similar statistical property as the distribution.</w:t>
      </w:r>
    </w:p>
    <w:p w14:paraId="4BE72371" w14:textId="13F1EE99" w:rsidR="006D10CB" w:rsidRDefault="006D10CB" w:rsidP="006D10CB">
      <w:pPr>
        <w:pStyle w:val="a2"/>
        <w:jc w:val="both"/>
        <w:rPr>
          <w:rFonts w:eastAsia="等线"/>
          <w:b/>
          <w:i/>
          <w:szCs w:val="20"/>
          <w:lang w:eastAsia="zh-CN"/>
        </w:rPr>
      </w:pPr>
      <w:r w:rsidRPr="006D10CB">
        <w:rPr>
          <w:rFonts w:eastAsia="等线"/>
          <w:b/>
          <w:i/>
          <w:szCs w:val="20"/>
          <w:lang w:eastAsia="zh-CN"/>
        </w:rPr>
        <w:t>4) Record the mean and variance for further scaling.</w:t>
      </w:r>
    </w:p>
    <w:p w14:paraId="435B0DFE" w14:textId="454F1906" w:rsidR="006D10CB" w:rsidRDefault="006D10CB" w:rsidP="006D10CB">
      <w:pPr>
        <w:pStyle w:val="a2"/>
        <w:jc w:val="both"/>
        <w:rPr>
          <w:rFonts w:eastAsia="等线"/>
          <w:b/>
          <w:i/>
          <w:szCs w:val="20"/>
          <w:lang w:eastAsia="zh-CN"/>
        </w:rPr>
      </w:pPr>
    </w:p>
    <w:p w14:paraId="73F331C4" w14:textId="6D6C25D1" w:rsidR="006D10CB" w:rsidRPr="00C02DE5" w:rsidRDefault="006D10CB" w:rsidP="00883926">
      <w:pPr>
        <w:numPr>
          <w:ilvl w:val="0"/>
          <w:numId w:val="30"/>
        </w:numPr>
        <w:spacing w:after="120"/>
        <w:rPr>
          <w:rFonts w:eastAsiaTheme="minorEastAsia"/>
          <w:b/>
          <w:bCs/>
          <w:iCs/>
          <w:szCs w:val="20"/>
          <w:lang w:eastAsia="zh-CN"/>
        </w:rPr>
      </w:pPr>
      <w:r w:rsidRPr="00C02DE5">
        <w:rPr>
          <w:rFonts w:eastAsiaTheme="minorEastAsia" w:hint="eastAsia"/>
          <w:b/>
          <w:bCs/>
          <w:iCs/>
          <w:szCs w:val="20"/>
          <w:lang w:eastAsia="zh-CN"/>
        </w:rPr>
        <w:t>I</w:t>
      </w:r>
      <w:r w:rsidRPr="00C02DE5">
        <w:rPr>
          <w:rFonts w:eastAsiaTheme="minorEastAsia"/>
          <w:b/>
          <w:bCs/>
          <w:iCs/>
          <w:szCs w:val="20"/>
          <w:lang w:eastAsia="zh-CN"/>
        </w:rPr>
        <w:t xml:space="preserve">ssue 3: </w:t>
      </w:r>
      <w:r>
        <w:rPr>
          <w:rFonts w:eastAsiaTheme="minorEastAsia"/>
          <w:b/>
          <w:bCs/>
          <w:iCs/>
          <w:szCs w:val="20"/>
          <w:lang w:eastAsia="zh-CN"/>
        </w:rPr>
        <w:t>Scaling of 3D distance and scaling factors</w:t>
      </w:r>
    </w:p>
    <w:p w14:paraId="36416CA5" w14:textId="77777777" w:rsidR="0085241F" w:rsidRDefault="006D10CB" w:rsidP="006D10CB">
      <w:pPr>
        <w:pStyle w:val="a2"/>
        <w:jc w:val="both"/>
        <w:rPr>
          <w:rFonts w:eastAsia="等线"/>
          <w:bCs/>
          <w:iCs/>
          <w:szCs w:val="20"/>
          <w:lang w:eastAsia="zh-CN"/>
        </w:rPr>
      </w:pPr>
      <w:r>
        <w:rPr>
          <w:rFonts w:eastAsia="等线"/>
          <w:bCs/>
          <w:iCs/>
          <w:szCs w:val="20"/>
          <w:lang w:eastAsia="zh-CN"/>
        </w:rPr>
        <w:t xml:space="preserve">Similar to the scaling of delays procedure, an optional scaling process for 3D distance and scaling factors can be added to adapt to different communication environment. </w:t>
      </w:r>
    </w:p>
    <w:p w14:paraId="067FE7FB" w14:textId="205E37A9" w:rsidR="006D10CB" w:rsidRDefault="0085241F" w:rsidP="006D10CB">
      <w:pPr>
        <w:pStyle w:val="a2"/>
        <w:jc w:val="both"/>
        <w:rPr>
          <w:rFonts w:eastAsia="等线"/>
          <w:bCs/>
          <w:iCs/>
          <w:szCs w:val="20"/>
          <w:lang w:eastAsia="zh-CN"/>
        </w:rPr>
      </w:pPr>
      <w:r>
        <w:rPr>
          <w:rFonts w:eastAsia="等线"/>
          <w:bCs/>
          <w:iCs/>
          <w:szCs w:val="20"/>
          <w:lang w:eastAsia="zh-CN"/>
        </w:rPr>
        <w:t>The 3D distance can be selected from a table.</w:t>
      </w:r>
    </w:p>
    <w:p w14:paraId="598A0D8F" w14:textId="4BEDFE40" w:rsidR="0085241F" w:rsidRDefault="0085241F" w:rsidP="006D10CB">
      <w:pPr>
        <w:pStyle w:val="a2"/>
        <w:jc w:val="both"/>
        <w:rPr>
          <w:rFonts w:eastAsia="等线"/>
          <w:bCs/>
          <w:iCs/>
          <w:szCs w:val="20"/>
          <w:lang w:eastAsia="zh-CN"/>
        </w:rPr>
      </w:pPr>
      <w:r>
        <w:rPr>
          <w:rFonts w:eastAsia="等线" w:hint="eastAsia"/>
          <w:bCs/>
          <w:iCs/>
          <w:szCs w:val="20"/>
          <w:lang w:eastAsia="zh-CN"/>
        </w:rPr>
        <w:t>T</w:t>
      </w:r>
      <w:r>
        <w:rPr>
          <w:rFonts w:eastAsia="等线"/>
          <w:bCs/>
          <w:iCs/>
          <w:szCs w:val="20"/>
          <w:lang w:eastAsia="zh-CN"/>
        </w:rPr>
        <w:t xml:space="preserve">he spread of scaling factors can be controlled with the following </w:t>
      </w:r>
      <w:r w:rsidR="000C6A60">
        <w:rPr>
          <w:rFonts w:eastAsia="等线"/>
          <w:bCs/>
          <w:iCs/>
          <w:szCs w:val="20"/>
          <w:lang w:eastAsia="zh-CN"/>
        </w:rPr>
        <w:t>equation</w:t>
      </w:r>
    </w:p>
    <w:p w14:paraId="76F49C6E" w14:textId="418F8D37" w:rsidR="0085241F" w:rsidRPr="0085241F" w:rsidRDefault="00085FF1" w:rsidP="006D10CB">
      <w:pPr>
        <w:pStyle w:val="a2"/>
        <w:jc w:val="both"/>
        <w:rPr>
          <w:rFonts w:eastAsia="等线"/>
          <w:bCs/>
          <w:iCs/>
          <w:szCs w:val="20"/>
          <w:lang w:eastAsia="zh-CN"/>
        </w:rPr>
      </w:pPr>
      <m:oMathPara>
        <m:oMath>
          <m:sSub>
            <m:sSubPr>
              <m:ctrlPr>
                <w:rPr>
                  <w:rFonts w:ascii="Cambria Math" w:eastAsia="等线" w:hAnsi="Cambria Math"/>
                  <w:bCs/>
                  <w:i/>
                  <w:iCs/>
                  <w:szCs w:val="20"/>
                  <w:lang w:eastAsia="zh-CN"/>
                </w:rPr>
              </m:ctrlPr>
            </m:sSubPr>
            <m:e>
              <m:r>
                <w:rPr>
                  <w:rFonts w:ascii="Cambria Math" w:eastAsia="等线" w:hAnsi="Cambria Math"/>
                  <w:szCs w:val="20"/>
                  <w:lang w:eastAsia="zh-CN"/>
                </w:rPr>
                <m:t>s</m:t>
              </m:r>
            </m:e>
            <m:sub>
              <m:r>
                <w:rPr>
                  <w:rFonts w:ascii="Cambria Math" w:eastAsia="等线" w:hAnsi="Cambria Math"/>
                  <w:szCs w:val="20"/>
                  <w:lang w:eastAsia="zh-CN"/>
                </w:rPr>
                <m:t>n,scaled</m:t>
              </m:r>
            </m:sub>
          </m:sSub>
          <m:r>
            <w:rPr>
              <w:rFonts w:ascii="Cambria Math" w:eastAsia="等线" w:hAnsi="Cambria Math"/>
              <w:szCs w:val="20"/>
              <w:lang w:eastAsia="zh-CN"/>
            </w:rPr>
            <m:t>=</m:t>
          </m:r>
          <m:sSub>
            <m:sSubPr>
              <m:ctrlPr>
                <w:rPr>
                  <w:rFonts w:ascii="Cambria Math" w:eastAsia="等线" w:hAnsi="Cambria Math"/>
                  <w:bCs/>
                  <w:i/>
                  <w:iCs/>
                  <w:szCs w:val="20"/>
                  <w:lang w:eastAsia="zh-CN"/>
                </w:rPr>
              </m:ctrlPr>
            </m:sSubPr>
            <m:e>
              <m:r>
                <w:rPr>
                  <w:rFonts w:ascii="Cambria Math" w:eastAsia="等线" w:hAnsi="Cambria Math"/>
                  <w:szCs w:val="20"/>
                  <w:lang w:eastAsia="zh-CN"/>
                </w:rPr>
                <m:t>s</m:t>
              </m:r>
            </m:e>
            <m:sub>
              <m:r>
                <w:rPr>
                  <w:rFonts w:ascii="Cambria Math" w:eastAsia="等线" w:hAnsi="Cambria Math"/>
                  <w:szCs w:val="20"/>
                  <w:lang w:eastAsia="zh-CN"/>
                </w:rPr>
                <m:t>n,model</m:t>
              </m:r>
            </m:sub>
          </m:sSub>
          <m:r>
            <w:rPr>
              <w:rFonts w:ascii="Cambria Math" w:eastAsia="等线" w:hAnsi="Cambria Math"/>
              <w:szCs w:val="20"/>
              <w:lang w:eastAsia="zh-CN"/>
            </w:rPr>
            <m:t>⋅S</m:t>
          </m:r>
          <m:sSub>
            <m:sSubPr>
              <m:ctrlPr>
                <w:rPr>
                  <w:rFonts w:ascii="Cambria Math" w:eastAsia="等线" w:hAnsi="Cambria Math"/>
                  <w:bCs/>
                  <w:i/>
                  <w:iCs/>
                  <w:szCs w:val="20"/>
                  <w:lang w:eastAsia="zh-CN"/>
                </w:rPr>
              </m:ctrlPr>
            </m:sSubPr>
            <m:e>
              <m:r>
                <w:rPr>
                  <w:rFonts w:ascii="Cambria Math" w:eastAsia="等线" w:hAnsi="Cambria Math"/>
                  <w:szCs w:val="20"/>
                  <w:lang w:eastAsia="zh-CN"/>
                </w:rPr>
                <m:t>S</m:t>
              </m:r>
            </m:e>
            <m:sub>
              <m:r>
                <w:rPr>
                  <w:rFonts w:ascii="Cambria Math" w:eastAsia="等线" w:hAnsi="Cambria Math"/>
                  <w:szCs w:val="20"/>
                  <w:lang w:eastAsia="zh-CN"/>
                </w:rPr>
                <m:t>desired</m:t>
              </m:r>
            </m:sub>
          </m:sSub>
        </m:oMath>
      </m:oMathPara>
    </w:p>
    <w:p w14:paraId="3B2940C9" w14:textId="7F28113E" w:rsidR="0085241F" w:rsidRPr="006D10CB" w:rsidRDefault="0085241F" w:rsidP="006D10CB">
      <w:pPr>
        <w:pStyle w:val="a2"/>
        <w:jc w:val="both"/>
        <w:rPr>
          <w:rFonts w:eastAsia="等线"/>
          <w:bCs/>
          <w:iCs/>
          <w:szCs w:val="20"/>
          <w:lang w:eastAsia="zh-CN"/>
        </w:rPr>
      </w:pPr>
      <w:r>
        <w:rPr>
          <w:rFonts w:eastAsia="等线" w:hint="eastAsia"/>
          <w:bCs/>
          <w:iCs/>
          <w:szCs w:val="20"/>
          <w:lang w:eastAsia="zh-CN"/>
        </w:rPr>
        <w:t>w</w:t>
      </w:r>
      <w:r>
        <w:rPr>
          <w:rFonts w:eastAsia="等线"/>
          <w:bCs/>
          <w:iCs/>
          <w:szCs w:val="20"/>
          <w:lang w:eastAsia="zh-CN"/>
        </w:rPr>
        <w:t xml:space="preserve">here </w:t>
      </w:r>
      <m:oMath>
        <m:r>
          <w:rPr>
            <w:rFonts w:ascii="Cambria Math" w:eastAsia="等线" w:hAnsi="Cambria Math"/>
            <w:szCs w:val="20"/>
            <w:lang w:eastAsia="zh-CN"/>
          </w:rPr>
          <m:t>S</m:t>
        </m:r>
        <m:sSub>
          <m:sSubPr>
            <m:ctrlPr>
              <w:rPr>
                <w:rFonts w:ascii="Cambria Math" w:eastAsia="等线" w:hAnsi="Cambria Math"/>
                <w:bCs/>
                <w:i/>
                <w:iCs/>
                <w:szCs w:val="20"/>
                <w:lang w:eastAsia="zh-CN"/>
              </w:rPr>
            </m:ctrlPr>
          </m:sSubPr>
          <m:e>
            <m:r>
              <w:rPr>
                <w:rFonts w:ascii="Cambria Math" w:eastAsia="等线" w:hAnsi="Cambria Math"/>
                <w:szCs w:val="20"/>
                <w:lang w:eastAsia="zh-CN"/>
              </w:rPr>
              <m:t>S</m:t>
            </m:r>
          </m:e>
          <m:sub>
            <m:r>
              <w:rPr>
                <w:rFonts w:ascii="Cambria Math" w:eastAsia="等线" w:hAnsi="Cambria Math"/>
                <w:szCs w:val="20"/>
                <w:lang w:eastAsia="zh-CN"/>
              </w:rPr>
              <m:t>desired</m:t>
            </m:r>
          </m:sub>
        </m:sSub>
      </m:oMath>
      <w:r>
        <w:rPr>
          <w:rFonts w:eastAsia="等线" w:hint="eastAsia"/>
          <w:bCs/>
          <w:iCs/>
          <w:szCs w:val="20"/>
          <w:lang w:eastAsia="zh-CN"/>
        </w:rPr>
        <w:t xml:space="preserve"> </w:t>
      </w:r>
      <w:r>
        <w:rPr>
          <w:rFonts w:eastAsia="等线"/>
          <w:bCs/>
          <w:iCs/>
          <w:szCs w:val="20"/>
          <w:lang w:eastAsia="zh-CN"/>
        </w:rPr>
        <w:t>accounts for the desired spread of scaling factors.</w:t>
      </w:r>
      <w:r w:rsidR="002A2D4F">
        <w:rPr>
          <w:rFonts w:eastAsia="等线"/>
          <w:bCs/>
          <w:iCs/>
          <w:szCs w:val="20"/>
          <w:lang w:eastAsia="zh-CN"/>
        </w:rPr>
        <w:t xml:space="preserve"> The examples and scenarios </w:t>
      </w:r>
      <w:r w:rsidR="00A00FE4">
        <w:rPr>
          <w:rFonts w:eastAsia="等线"/>
          <w:bCs/>
          <w:iCs/>
          <w:szCs w:val="20"/>
          <w:lang w:eastAsia="zh-CN"/>
        </w:rPr>
        <w:t>for</w:t>
      </w:r>
      <w:r w:rsidR="00A00B3F">
        <w:rPr>
          <w:rFonts w:eastAsia="等线"/>
          <w:bCs/>
          <w:iCs/>
          <w:szCs w:val="20"/>
          <w:lang w:eastAsia="zh-CN"/>
        </w:rPr>
        <w:t xml:space="preserve"> reference to determine</w:t>
      </w:r>
      <w:r w:rsidR="002A2D4F">
        <w:rPr>
          <w:rFonts w:eastAsia="等线"/>
          <w:bCs/>
          <w:iCs/>
          <w:szCs w:val="20"/>
          <w:lang w:eastAsia="zh-CN"/>
        </w:rPr>
        <w:t xml:space="preserve"> </w:t>
      </w:r>
      <m:oMath>
        <m:r>
          <w:rPr>
            <w:rFonts w:ascii="Cambria Math" w:eastAsia="等线" w:hAnsi="Cambria Math"/>
            <w:szCs w:val="20"/>
            <w:lang w:eastAsia="zh-CN"/>
          </w:rPr>
          <m:t>S</m:t>
        </m:r>
        <m:sSub>
          <m:sSubPr>
            <m:ctrlPr>
              <w:rPr>
                <w:rFonts w:ascii="Cambria Math" w:eastAsia="等线" w:hAnsi="Cambria Math"/>
                <w:bCs/>
                <w:i/>
                <w:iCs/>
                <w:szCs w:val="20"/>
                <w:lang w:eastAsia="zh-CN"/>
              </w:rPr>
            </m:ctrlPr>
          </m:sSubPr>
          <m:e>
            <m:r>
              <w:rPr>
                <w:rFonts w:ascii="Cambria Math" w:eastAsia="等线" w:hAnsi="Cambria Math"/>
                <w:szCs w:val="20"/>
                <w:lang w:eastAsia="zh-CN"/>
              </w:rPr>
              <m:t>S</m:t>
            </m:r>
          </m:e>
          <m:sub>
            <m:r>
              <w:rPr>
                <w:rFonts w:ascii="Cambria Math" w:eastAsia="等线" w:hAnsi="Cambria Math"/>
                <w:szCs w:val="20"/>
                <w:lang w:eastAsia="zh-CN"/>
              </w:rPr>
              <m:t>desired</m:t>
            </m:r>
          </m:sub>
        </m:sSub>
      </m:oMath>
      <w:r w:rsidR="002A2D4F">
        <w:rPr>
          <w:rFonts w:eastAsia="等线" w:hint="eastAsia"/>
          <w:bCs/>
          <w:iCs/>
          <w:szCs w:val="20"/>
          <w:lang w:eastAsia="zh-CN"/>
        </w:rPr>
        <w:t xml:space="preserve"> </w:t>
      </w:r>
      <w:r w:rsidR="002A2D4F">
        <w:rPr>
          <w:rFonts w:eastAsia="等线"/>
          <w:bCs/>
          <w:iCs/>
          <w:szCs w:val="20"/>
          <w:lang w:eastAsia="zh-CN"/>
        </w:rPr>
        <w:t>can be further provided.</w:t>
      </w:r>
    </w:p>
    <w:p w14:paraId="44E286C8" w14:textId="4C205F7A" w:rsidR="000C6A60" w:rsidRDefault="000C6A60" w:rsidP="000C6A60">
      <w:pPr>
        <w:pStyle w:val="a2"/>
        <w:jc w:val="both"/>
        <w:rPr>
          <w:rFonts w:eastAsia="等线"/>
          <w:b/>
          <w:i/>
          <w:szCs w:val="20"/>
        </w:rPr>
      </w:pPr>
      <w:r>
        <w:rPr>
          <w:rFonts w:eastAsia="等线" w:hint="eastAsia"/>
          <w:b/>
          <w:i/>
          <w:szCs w:val="20"/>
          <w:lang w:eastAsia="zh-CN"/>
        </w:rPr>
        <w:t>P</w:t>
      </w:r>
      <w:r>
        <w:rPr>
          <w:rFonts w:eastAsia="等线"/>
          <w:b/>
          <w:i/>
          <w:szCs w:val="20"/>
          <w:lang w:eastAsia="zh-CN"/>
        </w:rPr>
        <w:t xml:space="preserve">roposal 5: </w:t>
      </w:r>
      <w:r w:rsidRPr="00F5545C">
        <w:rPr>
          <w:rFonts w:eastAsia="等线"/>
          <w:b/>
          <w:i/>
          <w:szCs w:val="20"/>
        </w:rPr>
        <w:t xml:space="preserve">For near-field </w:t>
      </w:r>
      <w:r w:rsidRPr="00957135">
        <w:rPr>
          <w:rFonts w:eastAsia="等线"/>
          <w:b/>
          <w:i/>
          <w:szCs w:val="20"/>
        </w:rPr>
        <w:t>channel</w:t>
      </w:r>
      <w:r>
        <w:rPr>
          <w:rFonts w:eastAsia="等线"/>
          <w:b/>
          <w:i/>
          <w:szCs w:val="20"/>
        </w:rPr>
        <w:t xml:space="preserve">, for link-level simulation, the scaling factors can </w:t>
      </w:r>
      <w:proofErr w:type="gramStart"/>
      <w:r>
        <w:rPr>
          <w:rFonts w:eastAsia="等线"/>
          <w:b/>
          <w:i/>
          <w:szCs w:val="20"/>
        </w:rPr>
        <w:t>scaled</w:t>
      </w:r>
      <w:proofErr w:type="gramEnd"/>
      <w:r>
        <w:rPr>
          <w:rFonts w:eastAsia="等线"/>
          <w:b/>
          <w:i/>
          <w:szCs w:val="20"/>
        </w:rPr>
        <w:t xml:space="preserve"> with the following </w:t>
      </w:r>
      <w:r w:rsidRPr="000C6A60">
        <w:rPr>
          <w:rFonts w:eastAsia="等线"/>
          <w:b/>
          <w:i/>
          <w:szCs w:val="20"/>
        </w:rPr>
        <w:t>equation</w:t>
      </w:r>
    </w:p>
    <w:p w14:paraId="6938AA41" w14:textId="4A7C1354" w:rsidR="006D10CB" w:rsidRPr="003E6485" w:rsidRDefault="00085FF1" w:rsidP="006D10CB">
      <w:pPr>
        <w:pStyle w:val="a2"/>
        <w:jc w:val="both"/>
        <w:rPr>
          <w:rFonts w:eastAsia="等线"/>
          <w:b/>
          <w:i/>
          <w:iCs/>
          <w:szCs w:val="20"/>
          <w:lang w:eastAsia="zh-CN"/>
        </w:rPr>
      </w:pPr>
      <m:oMathPara>
        <m:oMath>
          <m:sSub>
            <m:sSubPr>
              <m:ctrlPr>
                <w:rPr>
                  <w:rFonts w:ascii="Cambria Math" w:eastAsia="等线" w:hAnsi="Cambria Math"/>
                  <w:b/>
                  <w:i/>
                  <w:iCs/>
                  <w:szCs w:val="20"/>
                  <w:lang w:eastAsia="zh-CN"/>
                </w:rPr>
              </m:ctrlPr>
            </m:sSubPr>
            <m:e>
              <m:r>
                <m:rPr>
                  <m:sty m:val="bi"/>
                </m:rPr>
                <w:rPr>
                  <w:rFonts w:ascii="Cambria Math" w:eastAsia="等线" w:hAnsi="Cambria Math"/>
                  <w:szCs w:val="20"/>
                  <w:lang w:eastAsia="zh-CN"/>
                </w:rPr>
                <m:t>s</m:t>
              </m:r>
            </m:e>
            <m:sub>
              <m:r>
                <m:rPr>
                  <m:sty m:val="bi"/>
                </m:rPr>
                <w:rPr>
                  <w:rFonts w:ascii="Cambria Math" w:eastAsia="等线" w:hAnsi="Cambria Math"/>
                  <w:szCs w:val="20"/>
                  <w:lang w:eastAsia="zh-CN"/>
                </w:rPr>
                <m:t>n,scaled</m:t>
              </m:r>
            </m:sub>
          </m:sSub>
          <m:r>
            <m:rPr>
              <m:sty m:val="bi"/>
            </m:rPr>
            <w:rPr>
              <w:rFonts w:ascii="Cambria Math" w:eastAsia="等线" w:hAnsi="Cambria Math"/>
              <w:szCs w:val="20"/>
              <w:lang w:eastAsia="zh-CN"/>
            </w:rPr>
            <m:t>=</m:t>
          </m:r>
          <m:sSub>
            <m:sSubPr>
              <m:ctrlPr>
                <w:rPr>
                  <w:rFonts w:ascii="Cambria Math" w:eastAsia="等线" w:hAnsi="Cambria Math"/>
                  <w:b/>
                  <w:i/>
                  <w:iCs/>
                  <w:szCs w:val="20"/>
                  <w:lang w:eastAsia="zh-CN"/>
                </w:rPr>
              </m:ctrlPr>
            </m:sSubPr>
            <m:e>
              <m:r>
                <m:rPr>
                  <m:sty m:val="bi"/>
                </m:rPr>
                <w:rPr>
                  <w:rFonts w:ascii="Cambria Math" w:eastAsia="等线" w:hAnsi="Cambria Math"/>
                  <w:szCs w:val="20"/>
                  <w:lang w:eastAsia="zh-CN"/>
                </w:rPr>
                <m:t>s</m:t>
              </m:r>
            </m:e>
            <m:sub>
              <m:r>
                <m:rPr>
                  <m:sty m:val="bi"/>
                </m:rPr>
                <w:rPr>
                  <w:rFonts w:ascii="Cambria Math" w:eastAsia="等线" w:hAnsi="Cambria Math"/>
                  <w:szCs w:val="20"/>
                  <w:lang w:eastAsia="zh-CN"/>
                </w:rPr>
                <m:t>n,model</m:t>
              </m:r>
            </m:sub>
          </m:sSub>
          <m:r>
            <m:rPr>
              <m:sty m:val="bi"/>
            </m:rPr>
            <w:rPr>
              <w:rFonts w:ascii="Cambria Math" w:eastAsia="等线" w:hAnsi="Cambria Math"/>
              <w:szCs w:val="20"/>
              <w:lang w:eastAsia="zh-CN"/>
            </w:rPr>
            <m:t>⋅S</m:t>
          </m:r>
          <m:sSub>
            <m:sSubPr>
              <m:ctrlPr>
                <w:rPr>
                  <w:rFonts w:ascii="Cambria Math" w:eastAsia="等线" w:hAnsi="Cambria Math"/>
                  <w:b/>
                  <w:i/>
                  <w:iCs/>
                  <w:szCs w:val="20"/>
                  <w:lang w:eastAsia="zh-CN"/>
                </w:rPr>
              </m:ctrlPr>
            </m:sSubPr>
            <m:e>
              <m:r>
                <m:rPr>
                  <m:sty m:val="bi"/>
                </m:rPr>
                <w:rPr>
                  <w:rFonts w:ascii="Cambria Math" w:eastAsia="等线" w:hAnsi="Cambria Math"/>
                  <w:szCs w:val="20"/>
                  <w:lang w:eastAsia="zh-CN"/>
                </w:rPr>
                <m:t>S</m:t>
              </m:r>
            </m:e>
            <m:sub>
              <m:r>
                <m:rPr>
                  <m:sty m:val="bi"/>
                </m:rPr>
                <w:rPr>
                  <w:rFonts w:ascii="Cambria Math" w:eastAsia="等线" w:hAnsi="Cambria Math"/>
                  <w:szCs w:val="20"/>
                  <w:lang w:eastAsia="zh-CN"/>
                </w:rPr>
                <m:t>desired</m:t>
              </m:r>
            </m:sub>
          </m:sSub>
        </m:oMath>
      </m:oMathPara>
    </w:p>
    <w:p w14:paraId="14FE6080" w14:textId="77777777" w:rsidR="003E6485" w:rsidRPr="003E6485" w:rsidRDefault="003E6485" w:rsidP="006D10CB">
      <w:pPr>
        <w:pStyle w:val="a2"/>
        <w:jc w:val="both"/>
        <w:rPr>
          <w:rFonts w:eastAsia="等线"/>
          <w:b/>
          <w:i/>
          <w:iCs/>
          <w:szCs w:val="20"/>
          <w:lang w:eastAsia="zh-CN"/>
        </w:rPr>
      </w:pPr>
    </w:p>
    <w:p w14:paraId="4D0DE21A" w14:textId="717539BF" w:rsidR="007E5815" w:rsidRPr="00C02DE5" w:rsidRDefault="007E5815" w:rsidP="00883926">
      <w:pPr>
        <w:numPr>
          <w:ilvl w:val="0"/>
          <w:numId w:val="30"/>
        </w:numPr>
        <w:spacing w:after="120"/>
        <w:rPr>
          <w:rFonts w:eastAsiaTheme="minorEastAsia"/>
          <w:b/>
          <w:bCs/>
          <w:iCs/>
          <w:szCs w:val="20"/>
          <w:lang w:eastAsia="zh-CN"/>
        </w:rPr>
      </w:pPr>
      <w:r w:rsidRPr="00C02DE5">
        <w:rPr>
          <w:rFonts w:eastAsiaTheme="minorEastAsia" w:hint="eastAsia"/>
          <w:b/>
          <w:bCs/>
          <w:iCs/>
          <w:szCs w:val="20"/>
          <w:lang w:eastAsia="zh-CN"/>
        </w:rPr>
        <w:t>I</w:t>
      </w:r>
      <w:r w:rsidRPr="00C02DE5">
        <w:rPr>
          <w:rFonts w:eastAsiaTheme="minorEastAsia"/>
          <w:b/>
          <w:bCs/>
          <w:iCs/>
          <w:szCs w:val="20"/>
          <w:lang w:eastAsia="zh-CN"/>
        </w:rPr>
        <w:t xml:space="preserve">ssue </w:t>
      </w:r>
      <w:r w:rsidR="006D10CB">
        <w:rPr>
          <w:rFonts w:eastAsiaTheme="minorEastAsia"/>
          <w:b/>
          <w:bCs/>
          <w:iCs/>
          <w:szCs w:val="20"/>
          <w:lang w:eastAsia="zh-CN"/>
        </w:rPr>
        <w:t>4</w:t>
      </w:r>
      <w:r w:rsidRPr="00C02DE5">
        <w:rPr>
          <w:rFonts w:eastAsiaTheme="minorEastAsia"/>
          <w:b/>
          <w:bCs/>
          <w:iCs/>
          <w:szCs w:val="20"/>
          <w:lang w:eastAsia="zh-CN"/>
        </w:rPr>
        <w:t xml:space="preserve">: </w:t>
      </w:r>
      <w:r w:rsidR="00C02DE5">
        <w:rPr>
          <w:rFonts w:eastAsiaTheme="minorEastAsia"/>
          <w:b/>
          <w:bCs/>
          <w:iCs/>
          <w:szCs w:val="20"/>
          <w:lang w:eastAsia="zh-CN"/>
        </w:rPr>
        <w:t xml:space="preserve">Generating </w:t>
      </w:r>
      <w:r w:rsidR="0059128B" w:rsidRPr="0059128B">
        <w:rPr>
          <w:rFonts w:eastAsiaTheme="minorEastAsia"/>
          <w:b/>
          <w:bCs/>
          <w:iCs/>
          <w:szCs w:val="20"/>
          <w:lang w:eastAsia="zh-CN"/>
        </w:rPr>
        <w:t>element-wise channel parameters</w:t>
      </w:r>
    </w:p>
    <w:p w14:paraId="16C6606C" w14:textId="77777777" w:rsidR="003930FB" w:rsidRDefault="009D7B52" w:rsidP="00506D40">
      <w:pPr>
        <w:pStyle w:val="a2"/>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 xml:space="preserve">he coefficients of near-field channel such as phase and angular domain parameters (optional) can be generated following the same method as </w:t>
      </w:r>
      <w:r w:rsidRPr="009D7B52">
        <w:rPr>
          <w:rFonts w:eastAsiaTheme="minorEastAsia"/>
          <w:bCs/>
          <w:iCs/>
          <w:szCs w:val="20"/>
          <w:lang w:eastAsia="zh-CN"/>
        </w:rPr>
        <w:t>in system-level simulation</w:t>
      </w:r>
      <w:r>
        <w:rPr>
          <w:rFonts w:eastAsiaTheme="minorEastAsia"/>
          <w:bCs/>
          <w:iCs/>
          <w:szCs w:val="20"/>
          <w:lang w:eastAsia="zh-CN"/>
        </w:rPr>
        <w:t xml:space="preserve">. </w:t>
      </w:r>
    </w:p>
    <w:p w14:paraId="1EA0B5A1" w14:textId="470B77F7" w:rsidR="00490B88" w:rsidRDefault="009D7B52" w:rsidP="00506D40">
      <w:pPr>
        <w:pStyle w:val="a2"/>
        <w:jc w:val="both"/>
        <w:rPr>
          <w:rFonts w:eastAsiaTheme="minorEastAsia"/>
          <w:bCs/>
          <w:iCs/>
          <w:szCs w:val="20"/>
          <w:lang w:eastAsia="zh-CN"/>
        </w:rPr>
      </w:pPr>
      <w:r>
        <w:rPr>
          <w:rFonts w:eastAsiaTheme="minorEastAsia" w:hint="eastAsia"/>
          <w:bCs/>
          <w:iCs/>
          <w:szCs w:val="20"/>
          <w:lang w:eastAsia="zh-CN"/>
        </w:rPr>
        <w:lastRenderedPageBreak/>
        <w:t>I</w:t>
      </w:r>
      <w:r>
        <w:rPr>
          <w:rFonts w:eastAsiaTheme="minorEastAsia"/>
          <w:bCs/>
          <w:iCs/>
          <w:szCs w:val="20"/>
          <w:lang w:eastAsia="zh-CN"/>
        </w:rPr>
        <w:t>t is</w:t>
      </w:r>
      <w:r w:rsidR="003930FB">
        <w:rPr>
          <w:rFonts w:eastAsiaTheme="minorEastAsia"/>
          <w:bCs/>
          <w:iCs/>
          <w:szCs w:val="20"/>
          <w:lang w:eastAsia="zh-CN"/>
        </w:rPr>
        <w:t xml:space="preserve"> </w:t>
      </w:r>
      <w:r w:rsidR="003930FB">
        <w:rPr>
          <w:rFonts w:eastAsiaTheme="minorEastAsia" w:hint="eastAsia"/>
          <w:bCs/>
          <w:iCs/>
          <w:szCs w:val="20"/>
          <w:lang w:eastAsia="zh-CN"/>
        </w:rPr>
        <w:t>a</w:t>
      </w:r>
      <w:r w:rsidR="003930FB">
        <w:rPr>
          <w:rFonts w:eastAsiaTheme="minorEastAsia"/>
          <w:bCs/>
          <w:iCs/>
          <w:szCs w:val="20"/>
          <w:lang w:eastAsia="zh-CN"/>
        </w:rPr>
        <w:t>lso</w:t>
      </w:r>
      <w:r>
        <w:rPr>
          <w:rFonts w:eastAsiaTheme="minorEastAsia"/>
          <w:bCs/>
          <w:iCs/>
          <w:szCs w:val="20"/>
          <w:lang w:eastAsia="zh-CN"/>
        </w:rPr>
        <w:t xml:space="preserve"> worth noting that</w:t>
      </w:r>
      <w:r w:rsidR="00FA2C18">
        <w:rPr>
          <w:rFonts w:eastAsiaTheme="minorEastAsia"/>
          <w:bCs/>
          <w:iCs/>
          <w:szCs w:val="20"/>
          <w:lang w:eastAsia="zh-CN"/>
        </w:rPr>
        <w:t>,</w:t>
      </w:r>
      <w:r w:rsidR="004D073D">
        <w:rPr>
          <w:rFonts w:eastAsiaTheme="minorEastAsia"/>
          <w:bCs/>
          <w:iCs/>
          <w:szCs w:val="20"/>
          <w:lang w:eastAsia="zh-CN"/>
        </w:rPr>
        <w:t xml:space="preserve"> the specular reflection</w:t>
      </w:r>
      <w:r w:rsidR="009F5011">
        <w:rPr>
          <w:rFonts w:eastAsiaTheme="minorEastAsia"/>
          <w:bCs/>
          <w:iCs/>
          <w:szCs w:val="20"/>
          <w:lang w:eastAsia="zh-CN"/>
        </w:rPr>
        <w:t xml:space="preserve"> in CDL-D/E</w:t>
      </w:r>
      <w:r w:rsidR="00453752">
        <w:rPr>
          <w:rFonts w:eastAsiaTheme="minorEastAsia"/>
          <w:bCs/>
          <w:iCs/>
          <w:szCs w:val="20"/>
          <w:lang w:eastAsia="zh-CN"/>
        </w:rPr>
        <w:t xml:space="preserve"> </w:t>
      </w:r>
      <w:r w:rsidR="003930FB">
        <w:rPr>
          <w:rFonts w:eastAsiaTheme="minorEastAsia"/>
          <w:bCs/>
          <w:iCs/>
          <w:szCs w:val="20"/>
          <w:lang w:eastAsia="zh-CN"/>
        </w:rPr>
        <w:t>should</w:t>
      </w:r>
      <w:r w:rsidR="00155DF7">
        <w:rPr>
          <w:rFonts w:eastAsiaTheme="minorEastAsia"/>
          <w:bCs/>
          <w:iCs/>
          <w:szCs w:val="20"/>
          <w:lang w:eastAsia="zh-CN"/>
        </w:rPr>
        <w:t xml:space="preserve"> be modelled in the</w:t>
      </w:r>
      <w:r w:rsidR="004D073D">
        <w:rPr>
          <w:rFonts w:eastAsiaTheme="minorEastAsia"/>
          <w:bCs/>
          <w:iCs/>
          <w:szCs w:val="20"/>
          <w:lang w:eastAsia="zh-CN"/>
        </w:rPr>
        <w:t xml:space="preserve"> </w:t>
      </w:r>
      <w:r w:rsidR="009F5011">
        <w:rPr>
          <w:rFonts w:eastAsiaTheme="minorEastAsia"/>
          <w:bCs/>
          <w:iCs/>
          <w:szCs w:val="20"/>
          <w:lang w:eastAsia="zh-CN"/>
        </w:rPr>
        <w:t>direct-path</w:t>
      </w:r>
      <w:r w:rsidR="004D073D">
        <w:rPr>
          <w:rFonts w:eastAsiaTheme="minorEastAsia"/>
          <w:bCs/>
          <w:iCs/>
          <w:szCs w:val="20"/>
          <w:lang w:eastAsia="zh-CN"/>
        </w:rPr>
        <w:t xml:space="preserve"> </w:t>
      </w:r>
      <w:r w:rsidR="00155DF7">
        <w:rPr>
          <w:rFonts w:eastAsiaTheme="minorEastAsia"/>
          <w:bCs/>
          <w:iCs/>
          <w:szCs w:val="20"/>
          <w:lang w:eastAsia="zh-CN"/>
        </w:rPr>
        <w:t>manner</w:t>
      </w:r>
      <w:r w:rsidR="0085241F">
        <w:rPr>
          <w:rFonts w:eastAsiaTheme="minorEastAsia"/>
          <w:bCs/>
          <w:iCs/>
          <w:szCs w:val="20"/>
          <w:lang w:eastAsia="zh-CN"/>
        </w:rPr>
        <w:t>, making near-field LoS channel available for future simulations</w:t>
      </w:r>
      <w:r w:rsidR="00453752">
        <w:rPr>
          <w:rFonts w:eastAsiaTheme="minorEastAsia"/>
          <w:bCs/>
          <w:iCs/>
          <w:szCs w:val="20"/>
          <w:lang w:eastAsia="zh-CN"/>
        </w:rPr>
        <w:t xml:space="preserve">. </w:t>
      </w:r>
    </w:p>
    <w:p w14:paraId="41EE7994" w14:textId="502234ED" w:rsidR="00490B88" w:rsidRDefault="009D7B52" w:rsidP="00506D40">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sidR="00C63138">
        <w:rPr>
          <w:rFonts w:eastAsia="等线"/>
          <w:b/>
          <w:i/>
          <w:szCs w:val="20"/>
        </w:rPr>
        <w:t>6</w:t>
      </w:r>
      <w:r w:rsidRPr="009D7B52">
        <w:rPr>
          <w:rFonts w:eastAsia="等线"/>
          <w:b/>
          <w:i/>
          <w:szCs w:val="20"/>
        </w:rPr>
        <w:t>: For near-field channel</w:t>
      </w:r>
      <w:r>
        <w:rPr>
          <w:rFonts w:eastAsia="等线"/>
          <w:b/>
          <w:i/>
          <w:szCs w:val="20"/>
        </w:rPr>
        <w:t>,</w:t>
      </w:r>
      <w:r w:rsidRPr="009D7B52">
        <w:rPr>
          <w:rFonts w:eastAsia="等线"/>
          <w:b/>
          <w:i/>
          <w:szCs w:val="20"/>
        </w:rPr>
        <w:t xml:space="preserve"> </w:t>
      </w:r>
      <w:r>
        <w:rPr>
          <w:rFonts w:eastAsia="等线"/>
          <w:b/>
          <w:i/>
          <w:szCs w:val="20"/>
        </w:rPr>
        <w:t>t</w:t>
      </w:r>
      <w:r w:rsidRPr="009D7B52">
        <w:rPr>
          <w:rFonts w:eastAsia="等线"/>
          <w:b/>
          <w:i/>
          <w:szCs w:val="20"/>
        </w:rPr>
        <w:t>he</w:t>
      </w:r>
      <w:r w:rsidR="00880632">
        <w:rPr>
          <w:rFonts w:eastAsia="等线"/>
          <w:b/>
          <w:i/>
          <w:szCs w:val="20"/>
        </w:rPr>
        <w:t xml:space="preserve"> following</w:t>
      </w:r>
      <w:r w:rsidRPr="009D7B52">
        <w:rPr>
          <w:rFonts w:eastAsia="等线"/>
          <w:b/>
          <w:i/>
          <w:szCs w:val="20"/>
        </w:rPr>
        <w:t xml:space="preserve"> element-wise channel parameters of </w:t>
      </w:r>
      <w:r>
        <w:rPr>
          <w:rFonts w:eastAsia="等线"/>
          <w:b/>
          <w:i/>
          <w:szCs w:val="20"/>
        </w:rPr>
        <w:t xml:space="preserve">the link-level simulation </w:t>
      </w:r>
      <w:r w:rsidR="00880632">
        <w:rPr>
          <w:rFonts w:eastAsia="等线"/>
          <w:b/>
          <w:i/>
          <w:szCs w:val="20"/>
        </w:rPr>
        <w:t xml:space="preserve">for both direct and non-direct paths </w:t>
      </w:r>
      <w:r>
        <w:rPr>
          <w:rFonts w:eastAsia="等线"/>
          <w:b/>
          <w:i/>
          <w:szCs w:val="20"/>
        </w:rPr>
        <w:t>are modelled following the same method as in system-level simulation</w:t>
      </w:r>
      <w:r w:rsidR="00880632">
        <w:rPr>
          <w:rFonts w:eastAsia="等线"/>
          <w:b/>
          <w:i/>
          <w:szCs w:val="20"/>
        </w:rPr>
        <w:t>:</w:t>
      </w:r>
    </w:p>
    <w:p w14:paraId="4CD5A143" w14:textId="137AE745" w:rsidR="00880632" w:rsidRDefault="00880632" w:rsidP="00883926">
      <w:pPr>
        <w:pStyle w:val="a2"/>
        <w:numPr>
          <w:ilvl w:val="0"/>
          <w:numId w:val="32"/>
        </w:numPr>
        <w:jc w:val="both"/>
        <w:rPr>
          <w:rFonts w:eastAsia="等线"/>
          <w:b/>
          <w:i/>
          <w:szCs w:val="20"/>
        </w:rPr>
      </w:pPr>
      <w:r>
        <w:rPr>
          <w:rFonts w:eastAsia="等线" w:hint="eastAsia"/>
          <w:b/>
          <w:i/>
          <w:szCs w:val="20"/>
          <w:lang w:eastAsia="zh-CN"/>
        </w:rPr>
        <w:t>P</w:t>
      </w:r>
      <w:r>
        <w:rPr>
          <w:rFonts w:eastAsia="等线"/>
          <w:b/>
          <w:i/>
          <w:szCs w:val="20"/>
          <w:lang w:eastAsia="zh-CN"/>
        </w:rPr>
        <w:t>hase</w:t>
      </w:r>
    </w:p>
    <w:p w14:paraId="6D06EF35" w14:textId="4E66BE13" w:rsidR="00880632" w:rsidRPr="009D7B52" w:rsidRDefault="00880632" w:rsidP="00883926">
      <w:pPr>
        <w:pStyle w:val="a2"/>
        <w:numPr>
          <w:ilvl w:val="0"/>
          <w:numId w:val="32"/>
        </w:numPr>
        <w:jc w:val="both"/>
        <w:rPr>
          <w:rFonts w:eastAsia="等线"/>
          <w:b/>
          <w:i/>
          <w:szCs w:val="20"/>
        </w:rPr>
      </w:pPr>
      <w:r>
        <w:rPr>
          <w:rFonts w:eastAsia="等线" w:hint="eastAsia"/>
          <w:b/>
          <w:i/>
          <w:szCs w:val="20"/>
          <w:lang w:eastAsia="zh-CN"/>
        </w:rPr>
        <w:t>A</w:t>
      </w:r>
      <w:r>
        <w:rPr>
          <w:rFonts w:eastAsia="等线"/>
          <w:b/>
          <w:i/>
          <w:szCs w:val="20"/>
          <w:lang w:eastAsia="zh-CN"/>
        </w:rPr>
        <w:t>ngular domain parameters</w:t>
      </w:r>
    </w:p>
    <w:p w14:paraId="1FE7E6DD" w14:textId="2039EC96" w:rsidR="009D7B52" w:rsidRPr="009D7B52" w:rsidRDefault="009D7B52" w:rsidP="00506D40">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sidR="00C63138">
        <w:rPr>
          <w:rFonts w:eastAsia="等线"/>
          <w:b/>
          <w:i/>
          <w:szCs w:val="20"/>
        </w:rPr>
        <w:t>7</w:t>
      </w:r>
      <w:r w:rsidRPr="009D7B52">
        <w:rPr>
          <w:rFonts w:eastAsia="等线"/>
          <w:b/>
          <w:i/>
          <w:szCs w:val="20"/>
        </w:rPr>
        <w:t>: For near-field channe</w:t>
      </w:r>
      <w:r>
        <w:rPr>
          <w:rFonts w:eastAsia="等线"/>
          <w:b/>
          <w:i/>
          <w:szCs w:val="20"/>
        </w:rPr>
        <w:t>l, t</w:t>
      </w:r>
      <w:r w:rsidRPr="009D7B52">
        <w:rPr>
          <w:rFonts w:eastAsia="等线"/>
          <w:b/>
          <w:i/>
          <w:szCs w:val="20"/>
        </w:rPr>
        <w:t>he element-wise channel parameters of</w:t>
      </w:r>
      <w:r>
        <w:rPr>
          <w:rFonts w:eastAsia="等线"/>
          <w:b/>
          <w:i/>
          <w:szCs w:val="20"/>
        </w:rPr>
        <w:t xml:space="preserve"> the specular path </w:t>
      </w:r>
      <w:r w:rsidR="009A408A" w:rsidRPr="009D7B52">
        <w:rPr>
          <w:rFonts w:eastAsia="等线"/>
          <w:b/>
          <w:i/>
          <w:szCs w:val="20"/>
        </w:rPr>
        <w:t xml:space="preserve">of </w:t>
      </w:r>
      <w:r w:rsidR="009A408A">
        <w:rPr>
          <w:rFonts w:eastAsia="等线"/>
          <w:b/>
          <w:i/>
          <w:szCs w:val="20"/>
        </w:rPr>
        <w:t>the link-level simulation are modelled following the same method as the direct path in system-level simulation</w:t>
      </w:r>
      <w:r w:rsidR="00E4738F">
        <w:rPr>
          <w:rFonts w:eastAsia="等线"/>
          <w:b/>
          <w:i/>
          <w:szCs w:val="20"/>
        </w:rPr>
        <w:t>.</w:t>
      </w:r>
    </w:p>
    <w:p w14:paraId="6468C0B1" w14:textId="77777777" w:rsidR="00490B88" w:rsidRPr="00957135" w:rsidRDefault="00490B88" w:rsidP="00506D40">
      <w:pPr>
        <w:pStyle w:val="a2"/>
        <w:jc w:val="both"/>
        <w:rPr>
          <w:rFonts w:eastAsiaTheme="minorEastAsia"/>
          <w:bCs/>
          <w:iCs/>
          <w:szCs w:val="20"/>
          <w:lang w:eastAsia="zh-CN"/>
        </w:rPr>
      </w:pPr>
    </w:p>
    <w:p w14:paraId="45C9D2DE" w14:textId="018C82D4" w:rsidR="00F7231A" w:rsidRPr="00DD232F" w:rsidRDefault="00ED78E7" w:rsidP="00F7231A">
      <w:pPr>
        <w:keepNext/>
        <w:numPr>
          <w:ilvl w:val="1"/>
          <w:numId w:val="1"/>
        </w:numPr>
        <w:spacing w:before="240" w:after="60"/>
        <w:ind w:left="567"/>
        <w:outlineLvl w:val="1"/>
        <w:rPr>
          <w:rFonts w:eastAsia="MS Mincho"/>
          <w:b/>
          <w:bCs/>
          <w:iCs/>
          <w:sz w:val="24"/>
          <w:szCs w:val="28"/>
        </w:rPr>
      </w:pPr>
      <w:r>
        <w:rPr>
          <w:rFonts w:eastAsia="MS Mincho"/>
          <w:b/>
          <w:bCs/>
          <w:iCs/>
          <w:sz w:val="24"/>
          <w:szCs w:val="28"/>
        </w:rPr>
        <w:t>Calibration results for near field</w:t>
      </w:r>
      <w:r w:rsidR="008F4A43">
        <w:rPr>
          <w:rFonts w:eastAsia="MS Mincho"/>
          <w:b/>
          <w:bCs/>
          <w:iCs/>
          <w:sz w:val="24"/>
          <w:szCs w:val="28"/>
        </w:rPr>
        <w:t xml:space="preserve"> and UE side SNS</w:t>
      </w:r>
    </w:p>
    <w:p w14:paraId="627D6A5A" w14:textId="5B2080BB" w:rsidR="004855D0" w:rsidRDefault="004855D0" w:rsidP="009722D3">
      <w:pPr>
        <w:snapToGrid w:val="0"/>
        <w:spacing w:after="60"/>
        <w:rPr>
          <w:rFonts w:eastAsia="等线"/>
          <w:b/>
          <w:iCs/>
          <w:szCs w:val="20"/>
          <w:lang w:val="en-GB" w:eastAsia="zh-CN"/>
        </w:rPr>
      </w:pPr>
    </w:p>
    <w:p w14:paraId="04244BCE" w14:textId="5ED69E5F" w:rsidR="008F4A43" w:rsidRDefault="00591B2E" w:rsidP="00591B2E">
      <w:pPr>
        <w:pStyle w:val="00Text"/>
      </w:pPr>
      <w:r w:rsidRPr="00591B2E">
        <w:t xml:space="preserve">Based </w:t>
      </w:r>
      <w:r>
        <w:t>on the agreements in RAN1#120-bis, the calibration results</w:t>
      </w:r>
      <w:r w:rsidR="00116487">
        <w:t xml:space="preserve"> </w:t>
      </w:r>
      <w:r w:rsidR="00116487">
        <w:t>of near-field</w:t>
      </w:r>
      <w:r>
        <w:t xml:space="preserve"> are provided in the </w:t>
      </w:r>
      <w:r w:rsidRPr="00591B2E">
        <w:t>attachment</w:t>
      </w:r>
      <w:r>
        <w:t xml:space="preserve">, which is revised from the template </w:t>
      </w:r>
      <w:r w:rsidRPr="00591B2E">
        <w:t>R1-2501898</w:t>
      </w:r>
      <w:r>
        <w:t xml:space="preserve"> given by ZTE. </w:t>
      </w:r>
    </w:p>
    <w:p w14:paraId="08F76BB1" w14:textId="34634BE5" w:rsidR="00591B2E" w:rsidRDefault="00591B2E" w:rsidP="00591B2E">
      <w:pPr>
        <w:pStyle w:val="00Text"/>
      </w:pPr>
      <w:r>
        <w:t>The details for the simulation result</w:t>
      </w:r>
      <w:r w:rsidR="008F4A43">
        <w:t xml:space="preserve"> </w:t>
      </w:r>
      <w:r>
        <w:t>in each sheet are provided in the following table.</w:t>
      </w:r>
    </w:p>
    <w:tbl>
      <w:tblPr>
        <w:tblStyle w:val="a8"/>
        <w:tblW w:w="0" w:type="auto"/>
        <w:tblLook w:val="04A0" w:firstRow="1" w:lastRow="0" w:firstColumn="1" w:lastColumn="0" w:noHBand="0" w:noVBand="1"/>
      </w:tblPr>
      <w:tblGrid>
        <w:gridCol w:w="2405"/>
        <w:gridCol w:w="3636"/>
        <w:gridCol w:w="3021"/>
      </w:tblGrid>
      <w:tr w:rsidR="00307F84" w14:paraId="49EFB1BB" w14:textId="77777777" w:rsidTr="00FC23BB">
        <w:tc>
          <w:tcPr>
            <w:tcW w:w="2405" w:type="dxa"/>
          </w:tcPr>
          <w:p w14:paraId="3C5DD938" w14:textId="7C97B4C0" w:rsidR="00307F84" w:rsidRPr="00FC23BB" w:rsidRDefault="00307F84" w:rsidP="00A50F3E">
            <w:pPr>
              <w:pStyle w:val="00Text"/>
              <w:jc w:val="center"/>
              <w:rPr>
                <w:b/>
                <w:bCs/>
                <w:sz w:val="18"/>
                <w:szCs w:val="22"/>
              </w:rPr>
            </w:pPr>
            <w:r w:rsidRPr="00FC23BB">
              <w:rPr>
                <w:rFonts w:hint="eastAsia"/>
                <w:b/>
                <w:bCs/>
                <w:sz w:val="18"/>
                <w:szCs w:val="22"/>
              </w:rPr>
              <w:t>S</w:t>
            </w:r>
            <w:r w:rsidRPr="00FC23BB">
              <w:rPr>
                <w:b/>
                <w:bCs/>
                <w:sz w:val="18"/>
                <w:szCs w:val="22"/>
              </w:rPr>
              <w:t>heet</w:t>
            </w:r>
          </w:p>
        </w:tc>
        <w:tc>
          <w:tcPr>
            <w:tcW w:w="3636" w:type="dxa"/>
          </w:tcPr>
          <w:p w14:paraId="7763017F" w14:textId="6EC9D3AA" w:rsidR="00307F84" w:rsidRPr="00FC23BB" w:rsidRDefault="00307F84" w:rsidP="00A50F3E">
            <w:pPr>
              <w:pStyle w:val="00Text"/>
              <w:jc w:val="center"/>
              <w:rPr>
                <w:b/>
                <w:bCs/>
                <w:sz w:val="18"/>
                <w:szCs w:val="22"/>
              </w:rPr>
            </w:pPr>
            <w:r w:rsidRPr="00FC23BB">
              <w:rPr>
                <w:rFonts w:hint="eastAsia"/>
                <w:b/>
                <w:bCs/>
                <w:sz w:val="18"/>
                <w:szCs w:val="22"/>
              </w:rPr>
              <w:t>P</w:t>
            </w:r>
            <w:r w:rsidRPr="00FC23BB">
              <w:rPr>
                <w:b/>
                <w:bCs/>
                <w:sz w:val="18"/>
                <w:szCs w:val="22"/>
              </w:rPr>
              <w:t>arameters</w:t>
            </w:r>
          </w:p>
        </w:tc>
        <w:tc>
          <w:tcPr>
            <w:tcW w:w="3021" w:type="dxa"/>
          </w:tcPr>
          <w:p w14:paraId="2C3D6245" w14:textId="638842FD" w:rsidR="00307F84" w:rsidRPr="00FC23BB" w:rsidRDefault="00307F84" w:rsidP="00A50F3E">
            <w:pPr>
              <w:pStyle w:val="00Text"/>
              <w:jc w:val="center"/>
              <w:rPr>
                <w:b/>
                <w:bCs/>
                <w:sz w:val="18"/>
                <w:szCs w:val="22"/>
              </w:rPr>
            </w:pPr>
            <w:r w:rsidRPr="00FC23BB">
              <w:rPr>
                <w:rFonts w:hint="eastAsia"/>
                <w:b/>
                <w:bCs/>
                <w:sz w:val="18"/>
                <w:szCs w:val="22"/>
              </w:rPr>
              <w:t>N</w:t>
            </w:r>
            <w:r w:rsidRPr="00FC23BB">
              <w:rPr>
                <w:b/>
                <w:bCs/>
                <w:sz w:val="18"/>
                <w:szCs w:val="22"/>
              </w:rPr>
              <w:t>ote</w:t>
            </w:r>
            <w:r w:rsidR="00FC23BB" w:rsidRPr="00FC23BB">
              <w:rPr>
                <w:b/>
                <w:bCs/>
                <w:sz w:val="18"/>
                <w:szCs w:val="22"/>
              </w:rPr>
              <w:t>s</w:t>
            </w:r>
          </w:p>
        </w:tc>
      </w:tr>
      <w:tr w:rsidR="00307F84" w14:paraId="55A1A21F" w14:textId="77777777" w:rsidTr="00FC23BB">
        <w:tc>
          <w:tcPr>
            <w:tcW w:w="2405" w:type="dxa"/>
            <w:vAlign w:val="center"/>
          </w:tcPr>
          <w:p w14:paraId="0B822369" w14:textId="65E04DE4" w:rsidR="00307F84" w:rsidRPr="00E70EF4" w:rsidRDefault="00E70EF4" w:rsidP="00FC23BB">
            <w:pPr>
              <w:pStyle w:val="00Text"/>
              <w:rPr>
                <w:sz w:val="18"/>
                <w:szCs w:val="22"/>
              </w:rPr>
            </w:pPr>
            <w:r w:rsidRPr="00E70EF4">
              <w:rPr>
                <w:sz w:val="18"/>
                <w:szCs w:val="22"/>
              </w:rPr>
              <w:t>UMi-7GHz-AntConfig1-LoS</w:t>
            </w:r>
            <w:r w:rsidR="00D5496A">
              <w:rPr>
                <w:sz w:val="18"/>
                <w:szCs w:val="22"/>
              </w:rPr>
              <w:t>/</w:t>
            </w:r>
            <w:r w:rsidR="00D5496A" w:rsidRPr="005E273D">
              <w:rPr>
                <w:sz w:val="18"/>
                <w:szCs w:val="22"/>
              </w:rPr>
              <w:t xml:space="preserve"> LoSNLoS</w:t>
            </w:r>
          </w:p>
        </w:tc>
        <w:tc>
          <w:tcPr>
            <w:tcW w:w="3636" w:type="dxa"/>
            <w:vAlign w:val="center"/>
          </w:tcPr>
          <w:p w14:paraId="01253334" w14:textId="77777777" w:rsidR="00E70EF4" w:rsidRDefault="00E70EF4" w:rsidP="00FC23BB">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E70EF4">
              <w:rPr>
                <w:sz w:val="18"/>
                <w:szCs w:val="22"/>
              </w:rPr>
              <w:t>(M, N, P, Mg, Ng; MP, NP) = (24, 32, 2, 1, 1; 8, 32), dH = 0.5λ, dV = 0.7λ</w:t>
            </w:r>
          </w:p>
          <w:p w14:paraId="0648142F" w14:textId="77777777" w:rsidR="00E70EF4" w:rsidRDefault="00E70EF4" w:rsidP="00FC23BB">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E70EF4">
              <w:rPr>
                <w:sz w:val="18"/>
                <w:szCs w:val="22"/>
              </w:rPr>
              <w:t>Mg = Ng = 1, M = 2, N = 1, P = 2, dH = dV = 0.5λ</w:t>
            </w:r>
          </w:p>
          <w:p w14:paraId="7DF4FAB7" w14:textId="30F9749B" w:rsidR="000D069B" w:rsidRDefault="000D069B" w:rsidP="00FC23BB">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sidR="00641744">
              <w:rPr>
                <w:sz w:val="18"/>
                <w:szCs w:val="22"/>
              </w:rPr>
              <w:t xml:space="preserve"> </w:t>
            </w:r>
            <w:r w:rsidR="00D5496A">
              <w:rPr>
                <w:sz w:val="18"/>
                <w:szCs w:val="22"/>
              </w:rPr>
              <w:t>/</w:t>
            </w:r>
            <w:r w:rsidR="00D5496A">
              <w:t xml:space="preserve"> </w:t>
            </w:r>
            <w:r w:rsidR="00D5496A" w:rsidRPr="00D5496A">
              <w:rPr>
                <w:sz w:val="18"/>
                <w:szCs w:val="22"/>
              </w:rPr>
              <w:t>Phase of Direct path</w:t>
            </w:r>
            <w:r w:rsidR="00D5496A">
              <w:rPr>
                <w:sz w:val="18"/>
                <w:szCs w:val="22"/>
              </w:rPr>
              <w:t xml:space="preserve"> and </w:t>
            </w:r>
            <w:proofErr w:type="gramStart"/>
            <w:r w:rsidR="00D5496A" w:rsidRPr="00D5496A">
              <w:rPr>
                <w:sz w:val="18"/>
                <w:szCs w:val="22"/>
              </w:rPr>
              <w:t>Non-direct</w:t>
            </w:r>
            <w:proofErr w:type="gramEnd"/>
            <w:r w:rsidR="00D5496A" w:rsidRPr="00D5496A">
              <w:rPr>
                <w:sz w:val="18"/>
                <w:szCs w:val="22"/>
              </w:rPr>
              <w:t xml:space="preserve"> path only at the BS side</w:t>
            </w:r>
          </w:p>
          <w:p w14:paraId="1A9529C5" w14:textId="15DE8044" w:rsidR="000D069B" w:rsidRPr="00E70EF4" w:rsidRDefault="000D069B" w:rsidP="00FC23BB">
            <w:pPr>
              <w:pStyle w:val="00Text"/>
              <w:snapToGrid w:val="0"/>
              <w:spacing w:before="0" w:after="0" w:line="240" w:lineRule="auto"/>
              <w:contextualSpacing/>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Z = 10, 30, 50, 100 m</w:t>
            </w:r>
          </w:p>
        </w:tc>
        <w:tc>
          <w:tcPr>
            <w:tcW w:w="3021" w:type="dxa"/>
            <w:vAlign w:val="center"/>
          </w:tcPr>
          <w:p w14:paraId="67702E00" w14:textId="4D459F6C" w:rsidR="00307F84" w:rsidRPr="00E70EF4" w:rsidRDefault="000D069B" w:rsidP="00FC23BB">
            <w:pPr>
              <w:pStyle w:val="00Text"/>
              <w:snapToGrid w:val="0"/>
              <w:spacing w:before="0" w:after="0" w:line="240" w:lineRule="auto"/>
              <w:contextualSpacing/>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r w:rsidR="00307F84" w14:paraId="69C78442" w14:textId="77777777" w:rsidTr="00FC23BB">
        <w:tc>
          <w:tcPr>
            <w:tcW w:w="2405" w:type="dxa"/>
            <w:vAlign w:val="center"/>
          </w:tcPr>
          <w:p w14:paraId="34D55D39" w14:textId="40F85911" w:rsidR="00307F84" w:rsidRPr="00E70EF4" w:rsidRDefault="005E273D" w:rsidP="00FC23BB">
            <w:pPr>
              <w:pStyle w:val="00Text"/>
              <w:rPr>
                <w:sz w:val="18"/>
                <w:szCs w:val="22"/>
              </w:rPr>
            </w:pPr>
            <w:r w:rsidRPr="005E273D">
              <w:rPr>
                <w:sz w:val="18"/>
                <w:szCs w:val="22"/>
              </w:rPr>
              <w:t>UMi-7GHz-AntConfig2-LoS</w:t>
            </w:r>
            <w:r w:rsidR="001B48BB">
              <w:rPr>
                <w:sz w:val="18"/>
                <w:szCs w:val="22"/>
              </w:rPr>
              <w:t>/</w:t>
            </w:r>
            <w:r w:rsidR="001B48BB" w:rsidRPr="005E273D">
              <w:rPr>
                <w:sz w:val="18"/>
                <w:szCs w:val="22"/>
              </w:rPr>
              <w:t xml:space="preserve"> LoSNLoS</w:t>
            </w:r>
          </w:p>
        </w:tc>
        <w:tc>
          <w:tcPr>
            <w:tcW w:w="3636" w:type="dxa"/>
            <w:vAlign w:val="center"/>
          </w:tcPr>
          <w:p w14:paraId="544244E9" w14:textId="77777777" w:rsidR="00A50F3E" w:rsidRDefault="00A50F3E" w:rsidP="00FC23BB">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E70EF4">
              <w:rPr>
                <w:sz w:val="18"/>
                <w:szCs w:val="22"/>
              </w:rPr>
              <w:t>(M, N, P, Mg, Ng; MP, NP) = (24, 32, 2, 1, 1; 8, 32), dH = 0.5λ, dV = 0.7λ</w:t>
            </w:r>
          </w:p>
          <w:p w14:paraId="0D5A70FF" w14:textId="64E65187" w:rsidR="00A50F3E" w:rsidRDefault="00A50F3E" w:rsidP="00FC23BB">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A50F3E">
              <w:rPr>
                <w:sz w:val="18"/>
                <w:szCs w:val="22"/>
              </w:rPr>
              <w:t xml:space="preserve">4 antenna </w:t>
            </w:r>
            <w:proofErr w:type="gramStart"/>
            <w:r w:rsidRPr="00A50F3E">
              <w:rPr>
                <w:sz w:val="18"/>
                <w:szCs w:val="22"/>
              </w:rPr>
              <w:t>port</w:t>
            </w:r>
            <w:proofErr w:type="gramEnd"/>
            <w:r w:rsidRPr="00A50F3E">
              <w:rPr>
                <w:sz w:val="18"/>
                <w:szCs w:val="22"/>
              </w:rPr>
              <w:t xml:space="preserve"> with single/linear polarization for calibration based on handheld device antenna model using candidate antenna locations (1,7,3,5)</w:t>
            </w:r>
          </w:p>
          <w:p w14:paraId="61AD8BA6" w14:textId="0D34D195" w:rsidR="00A50F3E" w:rsidRDefault="00A50F3E" w:rsidP="00FC23BB">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00641744" w:rsidRPr="000D069B">
              <w:rPr>
                <w:sz w:val="18"/>
                <w:szCs w:val="22"/>
              </w:rPr>
              <w:t>Phase of Direct path</w:t>
            </w:r>
            <w:r w:rsidR="00641744">
              <w:rPr>
                <w:sz w:val="18"/>
                <w:szCs w:val="22"/>
              </w:rPr>
              <w:t xml:space="preserve"> /</w:t>
            </w:r>
            <w:r w:rsidR="00641744">
              <w:t xml:space="preserve"> </w:t>
            </w:r>
            <w:r w:rsidR="00641744" w:rsidRPr="00D5496A">
              <w:rPr>
                <w:sz w:val="18"/>
                <w:szCs w:val="22"/>
              </w:rPr>
              <w:t>Phase of Direct path</w:t>
            </w:r>
            <w:r w:rsidR="00641744">
              <w:rPr>
                <w:sz w:val="18"/>
                <w:szCs w:val="22"/>
              </w:rPr>
              <w:t xml:space="preserve"> and </w:t>
            </w:r>
            <w:proofErr w:type="gramStart"/>
            <w:r w:rsidR="00641744" w:rsidRPr="00D5496A">
              <w:rPr>
                <w:sz w:val="18"/>
                <w:szCs w:val="22"/>
              </w:rPr>
              <w:t>Non-direct</w:t>
            </w:r>
            <w:proofErr w:type="gramEnd"/>
            <w:r w:rsidR="00641744" w:rsidRPr="00D5496A">
              <w:rPr>
                <w:sz w:val="18"/>
                <w:szCs w:val="22"/>
              </w:rPr>
              <w:t xml:space="preserve"> path only at the BS side</w:t>
            </w:r>
          </w:p>
          <w:p w14:paraId="78662500" w14:textId="59D3552A" w:rsidR="00307F84" w:rsidRPr="00E70EF4" w:rsidRDefault="00A50F3E" w:rsidP="00FC23BB">
            <w:pPr>
              <w:pStyle w:val="00Text"/>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Z = 10, 30, 50, 100 m</w:t>
            </w:r>
          </w:p>
        </w:tc>
        <w:tc>
          <w:tcPr>
            <w:tcW w:w="3021" w:type="dxa"/>
            <w:vAlign w:val="center"/>
          </w:tcPr>
          <w:p w14:paraId="01A67447" w14:textId="626BC704" w:rsidR="00307F84" w:rsidRPr="00E70EF4" w:rsidRDefault="00A50F3E" w:rsidP="00FC23BB">
            <w:pPr>
              <w:pStyle w:val="00Text"/>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=45</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r w:rsidR="001B48BB" w14:paraId="4562F295" w14:textId="77777777" w:rsidTr="00FC23BB">
        <w:tc>
          <w:tcPr>
            <w:tcW w:w="2405" w:type="dxa"/>
            <w:vAlign w:val="center"/>
          </w:tcPr>
          <w:p w14:paraId="2629C839" w14:textId="4A71705D" w:rsidR="001B48BB" w:rsidRPr="00E70EF4" w:rsidRDefault="001B48BB" w:rsidP="00FC23BB">
            <w:pPr>
              <w:pStyle w:val="00Text"/>
              <w:rPr>
                <w:sz w:val="18"/>
                <w:szCs w:val="22"/>
              </w:rPr>
            </w:pPr>
            <w:r w:rsidRPr="005E273D">
              <w:rPr>
                <w:sz w:val="18"/>
                <w:szCs w:val="22"/>
              </w:rPr>
              <w:t>InH-7GHz-AntConfig1-LoS</w:t>
            </w:r>
            <w:r>
              <w:rPr>
                <w:sz w:val="18"/>
                <w:szCs w:val="22"/>
              </w:rPr>
              <w:t>/</w:t>
            </w:r>
            <w:r w:rsidRPr="005E273D">
              <w:rPr>
                <w:sz w:val="18"/>
                <w:szCs w:val="22"/>
              </w:rPr>
              <w:t xml:space="preserve"> LoSNLoS</w:t>
            </w:r>
          </w:p>
        </w:tc>
        <w:tc>
          <w:tcPr>
            <w:tcW w:w="3636" w:type="dxa"/>
            <w:vAlign w:val="center"/>
          </w:tcPr>
          <w:p w14:paraId="16228434" w14:textId="7431B377" w:rsidR="001B48BB" w:rsidRDefault="001B48BB" w:rsidP="00FC23BB">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1B48BB">
              <w:rPr>
                <w:sz w:val="18"/>
                <w:szCs w:val="22"/>
              </w:rPr>
              <w:t>(M, N, P, Mg, Ng; MP, NP) = (8, 24, 2, 1, 1; 8, 8), dH = dV = 0.5λ</w:t>
            </w:r>
          </w:p>
          <w:p w14:paraId="453677D6" w14:textId="77777777" w:rsidR="001B48BB" w:rsidRDefault="001B48BB" w:rsidP="00FC23BB">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E70EF4">
              <w:rPr>
                <w:sz w:val="18"/>
                <w:szCs w:val="22"/>
              </w:rPr>
              <w:t>Mg = Ng = 1, M = 2, N = 1, P = 2, dH = dV = 0.5λ</w:t>
            </w:r>
          </w:p>
          <w:p w14:paraId="55A02861" w14:textId="77777777" w:rsidR="001B48BB" w:rsidRDefault="001B48BB" w:rsidP="00FC23BB">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Pr>
                <w:sz w:val="18"/>
                <w:szCs w:val="22"/>
              </w:rPr>
              <w:t xml:space="preserve"> /</w:t>
            </w:r>
            <w:r>
              <w:t xml:space="preserve"> </w:t>
            </w:r>
            <w:r w:rsidRPr="00D5496A">
              <w:rPr>
                <w:sz w:val="18"/>
                <w:szCs w:val="22"/>
              </w:rPr>
              <w:t>Phase of Direct path</w:t>
            </w:r>
            <w:r>
              <w:rPr>
                <w:sz w:val="18"/>
                <w:szCs w:val="22"/>
              </w:rPr>
              <w:t xml:space="preserve"> and </w:t>
            </w:r>
            <w:proofErr w:type="gramStart"/>
            <w:r w:rsidRPr="00D5496A">
              <w:rPr>
                <w:sz w:val="18"/>
                <w:szCs w:val="22"/>
              </w:rPr>
              <w:t>Non-direct</w:t>
            </w:r>
            <w:proofErr w:type="gramEnd"/>
            <w:r w:rsidRPr="00D5496A">
              <w:rPr>
                <w:sz w:val="18"/>
                <w:szCs w:val="22"/>
              </w:rPr>
              <w:t xml:space="preserve"> path only at the BS side</w:t>
            </w:r>
          </w:p>
          <w:p w14:paraId="2BF2F565" w14:textId="5A767586" w:rsidR="001B48BB" w:rsidRPr="00E70EF4" w:rsidRDefault="001B48BB" w:rsidP="00FC23BB">
            <w:pPr>
              <w:pStyle w:val="00Text"/>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 xml:space="preserve">Z = </w:t>
            </w:r>
            <w:r>
              <w:rPr>
                <w:sz w:val="18"/>
                <w:szCs w:val="22"/>
              </w:rPr>
              <w:t>0</w:t>
            </w:r>
            <w:r w:rsidRPr="000D069B">
              <w:rPr>
                <w:sz w:val="18"/>
                <w:szCs w:val="22"/>
              </w:rPr>
              <w:t xml:space="preserve">, </w:t>
            </w:r>
            <w:r>
              <w:rPr>
                <w:sz w:val="18"/>
                <w:szCs w:val="22"/>
              </w:rPr>
              <w:t>2</w:t>
            </w:r>
            <w:r w:rsidRPr="000D069B">
              <w:rPr>
                <w:sz w:val="18"/>
                <w:szCs w:val="22"/>
              </w:rPr>
              <w:t xml:space="preserve">, </w:t>
            </w:r>
            <w:r>
              <w:rPr>
                <w:sz w:val="18"/>
                <w:szCs w:val="22"/>
              </w:rPr>
              <w:t>6</w:t>
            </w:r>
            <w:r w:rsidRPr="000D069B">
              <w:rPr>
                <w:sz w:val="18"/>
                <w:szCs w:val="22"/>
              </w:rPr>
              <w:t>, 10 m</w:t>
            </w:r>
          </w:p>
        </w:tc>
        <w:tc>
          <w:tcPr>
            <w:tcW w:w="3021" w:type="dxa"/>
            <w:vAlign w:val="center"/>
          </w:tcPr>
          <w:p w14:paraId="22BCF07F" w14:textId="418539B8" w:rsidR="001B48BB" w:rsidRPr="00E70EF4" w:rsidRDefault="001B48BB" w:rsidP="00FC23BB">
            <w:pPr>
              <w:pStyle w:val="00Text"/>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r w:rsidR="001B48BB" w14:paraId="7571200D" w14:textId="77777777" w:rsidTr="00FC23BB">
        <w:tc>
          <w:tcPr>
            <w:tcW w:w="2405" w:type="dxa"/>
            <w:vAlign w:val="center"/>
          </w:tcPr>
          <w:p w14:paraId="00010BAF" w14:textId="0A342706" w:rsidR="001B48BB" w:rsidRPr="00E70EF4" w:rsidRDefault="001B48BB" w:rsidP="00FC23BB">
            <w:pPr>
              <w:pStyle w:val="00Text"/>
              <w:rPr>
                <w:sz w:val="18"/>
                <w:szCs w:val="22"/>
              </w:rPr>
            </w:pPr>
            <w:r w:rsidRPr="005E273D">
              <w:rPr>
                <w:sz w:val="18"/>
                <w:szCs w:val="22"/>
              </w:rPr>
              <w:t>InH-7GHz-AntConfig2-LoS</w:t>
            </w:r>
            <w:r>
              <w:rPr>
                <w:sz w:val="18"/>
                <w:szCs w:val="22"/>
              </w:rPr>
              <w:t>/</w:t>
            </w:r>
            <w:r w:rsidRPr="005E273D">
              <w:rPr>
                <w:sz w:val="18"/>
                <w:szCs w:val="22"/>
              </w:rPr>
              <w:t xml:space="preserve"> LoSNLoS</w:t>
            </w:r>
          </w:p>
        </w:tc>
        <w:tc>
          <w:tcPr>
            <w:tcW w:w="3636" w:type="dxa"/>
            <w:vAlign w:val="center"/>
          </w:tcPr>
          <w:p w14:paraId="35399791" w14:textId="77777777" w:rsidR="00626C06" w:rsidRDefault="00626C06" w:rsidP="00FC23BB">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1B48BB">
              <w:rPr>
                <w:sz w:val="18"/>
                <w:szCs w:val="22"/>
              </w:rPr>
              <w:t>(M, N, P, Mg, Ng; MP, NP) = (8, 24, 2, 1, 1; 8, 8), dH = dV = 0.5λ</w:t>
            </w:r>
          </w:p>
          <w:p w14:paraId="7D786206" w14:textId="48DD5E95" w:rsidR="00626C06" w:rsidRDefault="00626C06" w:rsidP="00FC23BB">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A50F3E">
              <w:rPr>
                <w:sz w:val="18"/>
                <w:szCs w:val="22"/>
              </w:rPr>
              <w:t xml:space="preserve">4 antenna </w:t>
            </w:r>
            <w:proofErr w:type="gramStart"/>
            <w:r w:rsidRPr="00A50F3E">
              <w:rPr>
                <w:sz w:val="18"/>
                <w:szCs w:val="22"/>
              </w:rPr>
              <w:t>port</w:t>
            </w:r>
            <w:proofErr w:type="gramEnd"/>
            <w:r w:rsidRPr="00A50F3E">
              <w:rPr>
                <w:sz w:val="18"/>
                <w:szCs w:val="22"/>
              </w:rPr>
              <w:t xml:space="preserve"> with single/linear polarization for calibration based on handheld device antenna model using candidate antenna locations (1,7,3,5)</w:t>
            </w:r>
          </w:p>
          <w:p w14:paraId="0E5583E8" w14:textId="77777777" w:rsidR="00626C06" w:rsidRDefault="00626C06" w:rsidP="00FC23BB">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Pr>
                <w:sz w:val="18"/>
                <w:szCs w:val="22"/>
              </w:rPr>
              <w:t xml:space="preserve"> /</w:t>
            </w:r>
            <w:r>
              <w:t xml:space="preserve"> </w:t>
            </w:r>
            <w:r w:rsidRPr="00D5496A">
              <w:rPr>
                <w:sz w:val="18"/>
                <w:szCs w:val="22"/>
              </w:rPr>
              <w:t>Phase of Direct path</w:t>
            </w:r>
            <w:r>
              <w:rPr>
                <w:sz w:val="18"/>
                <w:szCs w:val="22"/>
              </w:rPr>
              <w:t xml:space="preserve"> and </w:t>
            </w:r>
            <w:proofErr w:type="gramStart"/>
            <w:r w:rsidRPr="00D5496A">
              <w:rPr>
                <w:sz w:val="18"/>
                <w:szCs w:val="22"/>
              </w:rPr>
              <w:t>Non-direct</w:t>
            </w:r>
            <w:proofErr w:type="gramEnd"/>
            <w:r w:rsidRPr="00D5496A">
              <w:rPr>
                <w:sz w:val="18"/>
                <w:szCs w:val="22"/>
              </w:rPr>
              <w:t xml:space="preserve"> path only at the BS side</w:t>
            </w:r>
          </w:p>
          <w:p w14:paraId="4329EBFA" w14:textId="01B21B59" w:rsidR="001B48BB" w:rsidRPr="00E70EF4" w:rsidRDefault="00626C06" w:rsidP="00FC23BB">
            <w:pPr>
              <w:pStyle w:val="00Text"/>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 xml:space="preserve">Z = </w:t>
            </w:r>
            <w:r>
              <w:rPr>
                <w:sz w:val="18"/>
                <w:szCs w:val="22"/>
              </w:rPr>
              <w:t>0</w:t>
            </w:r>
            <w:r w:rsidRPr="000D069B">
              <w:rPr>
                <w:sz w:val="18"/>
                <w:szCs w:val="22"/>
              </w:rPr>
              <w:t xml:space="preserve">, </w:t>
            </w:r>
            <w:r>
              <w:rPr>
                <w:sz w:val="18"/>
                <w:szCs w:val="22"/>
              </w:rPr>
              <w:t>2</w:t>
            </w:r>
            <w:r w:rsidRPr="000D069B">
              <w:rPr>
                <w:sz w:val="18"/>
                <w:szCs w:val="22"/>
              </w:rPr>
              <w:t xml:space="preserve">, </w:t>
            </w:r>
            <w:r>
              <w:rPr>
                <w:sz w:val="18"/>
                <w:szCs w:val="22"/>
              </w:rPr>
              <w:t>6</w:t>
            </w:r>
            <w:r w:rsidRPr="000D069B">
              <w:rPr>
                <w:sz w:val="18"/>
                <w:szCs w:val="22"/>
              </w:rPr>
              <w:t>, 10 m</w:t>
            </w:r>
          </w:p>
        </w:tc>
        <w:tc>
          <w:tcPr>
            <w:tcW w:w="3021" w:type="dxa"/>
            <w:vAlign w:val="center"/>
          </w:tcPr>
          <w:p w14:paraId="3A4EA087" w14:textId="2F040D61" w:rsidR="001B48BB" w:rsidRPr="00E70EF4" w:rsidRDefault="001B48BB" w:rsidP="00FC23BB">
            <w:pPr>
              <w:pStyle w:val="00Text"/>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=45</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bl>
    <w:p w14:paraId="3BE91636" w14:textId="2C47DEC2" w:rsidR="00591B2E" w:rsidRDefault="00591B2E" w:rsidP="00591B2E">
      <w:pPr>
        <w:pStyle w:val="00Text"/>
      </w:pPr>
    </w:p>
    <w:p w14:paraId="5C39929D" w14:textId="2772E031" w:rsidR="008F4A43" w:rsidRPr="00591B2E" w:rsidRDefault="008F4A43" w:rsidP="00591B2E">
      <w:pPr>
        <w:pStyle w:val="00Text"/>
        <w:rPr>
          <w:rFonts w:hint="eastAsia"/>
        </w:rPr>
      </w:pPr>
      <w:r>
        <w:rPr>
          <w:rFonts w:hint="eastAsia"/>
        </w:rPr>
        <w:lastRenderedPageBreak/>
        <w:t>T</w:t>
      </w:r>
      <w:r>
        <w:t>he results of UE side SNS calibration is</w:t>
      </w:r>
      <w:r w:rsidR="00F07AB5">
        <w:t xml:space="preserve"> also</w:t>
      </w:r>
      <w:r>
        <w:t xml:space="preserve"> provided in another </w:t>
      </w:r>
      <w:r w:rsidRPr="00591B2E">
        <w:t>attachment</w:t>
      </w:r>
      <w:r>
        <w:t>, with the parameters adopted in the previous agreement in RAN1#120-bis.</w:t>
      </w:r>
    </w:p>
    <w:p w14:paraId="5239B1F3" w14:textId="79C8ED63" w:rsidR="00591B2E" w:rsidRPr="00591B2E" w:rsidRDefault="00591B2E" w:rsidP="009722D3">
      <w:pPr>
        <w:snapToGrid w:val="0"/>
        <w:spacing w:after="60"/>
        <w:rPr>
          <w:rFonts w:eastAsia="等线"/>
          <w:b/>
          <w:iCs/>
          <w:szCs w:val="20"/>
          <w:lang w:val="en-GB" w:eastAsia="zh-CN"/>
        </w:rPr>
      </w:pPr>
    </w:p>
    <w:p w14:paraId="69A8645B" w14:textId="7731E88F" w:rsidR="00F65FEA" w:rsidRDefault="00F65FEA" w:rsidP="008750AD">
      <w:pPr>
        <w:pStyle w:val="1"/>
      </w:pPr>
      <w:r>
        <w:t>Conclusion</w:t>
      </w:r>
    </w:p>
    <w:p w14:paraId="09FE1E03" w14:textId="38BBB836" w:rsidR="00D34594" w:rsidRDefault="002328B0" w:rsidP="00F251DB">
      <w:pPr>
        <w:pStyle w:val="00Text"/>
      </w:pPr>
      <w:r w:rsidRPr="001B2F18">
        <w:t>In this contribution, we</w:t>
      </w:r>
      <w:r w:rsidR="009854EF">
        <w:t xml:space="preserve"> discuss </w:t>
      </w:r>
      <w:r w:rsidR="00B171DF">
        <w:rPr>
          <w:rFonts w:eastAsiaTheme="minorEastAsia"/>
          <w:bCs/>
        </w:rPr>
        <w:t xml:space="preserve">the </w:t>
      </w:r>
      <w:r w:rsidR="00B171DF">
        <w:rPr>
          <w:rFonts w:eastAsiaTheme="minorEastAsia" w:hint="eastAsia"/>
          <w:bCs/>
        </w:rPr>
        <w:t>c</w:t>
      </w:r>
      <w:r w:rsidR="00B171DF" w:rsidRPr="00980679">
        <w:rPr>
          <w:rFonts w:eastAsiaTheme="minorEastAsia"/>
          <w:bCs/>
        </w:rPr>
        <w:t>hannel model adaptation and extension to TR38.901 for</w:t>
      </w:r>
      <w:r w:rsidR="00B171DF">
        <w:rPr>
          <w:rFonts w:eastAsiaTheme="minorEastAsia"/>
          <w:bCs/>
        </w:rPr>
        <w:t xml:space="preserve"> near field (7-24GHz)</w:t>
      </w:r>
      <w:r w:rsidR="00723191">
        <w:t xml:space="preserve"> with the following proposals</w:t>
      </w:r>
      <w:r w:rsidR="00B10358">
        <w:t>:</w:t>
      </w:r>
    </w:p>
    <w:p w14:paraId="6B3E4413" w14:textId="77777777" w:rsidR="00330952" w:rsidRDefault="00330952" w:rsidP="00330952">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Pr="00B17609">
        <w:rPr>
          <w:rFonts w:eastAsiaTheme="minorEastAsia"/>
          <w:b/>
          <w:bCs/>
          <w:i/>
          <w:iCs/>
          <w:lang w:val="en-GB" w:eastAsia="zh-CN"/>
        </w:rPr>
        <w:t xml:space="preserve"> </w:t>
      </w:r>
      <w:r w:rsidRPr="00B17609">
        <w:rPr>
          <w:rFonts w:eastAsiaTheme="minorEastAsia" w:hint="eastAsia"/>
          <w:b/>
          <w:bCs/>
          <w:i/>
          <w:iCs/>
          <w:lang w:val="en-GB" w:eastAsia="zh-CN"/>
        </w:rPr>
        <w:t>T</w:t>
      </w:r>
      <w:r w:rsidRPr="00B17609">
        <w:rPr>
          <w:rFonts w:eastAsiaTheme="minorEastAsia"/>
          <w:b/>
          <w:bCs/>
          <w:i/>
          <w:iCs/>
          <w:lang w:val="en-GB" w:eastAsia="zh-CN"/>
        </w:rPr>
        <w:t>he near-field region</w:t>
      </w:r>
      <w:r>
        <w:rPr>
          <w:rFonts w:eastAsiaTheme="minorEastAsia"/>
          <w:b/>
          <w:bCs/>
          <w:i/>
          <w:iCs/>
          <w:lang w:val="en-GB" w:eastAsia="zh-CN"/>
        </w:rPr>
        <w:t xml:space="preserve"> can be defined based on </w:t>
      </w:r>
      <w:r w:rsidRPr="00B17609">
        <w:rPr>
          <w:rFonts w:eastAsiaTheme="minorEastAsia"/>
          <w:b/>
          <w:bCs/>
          <w:i/>
          <w:iCs/>
          <w:lang w:val="en-GB" w:eastAsia="zh-CN"/>
        </w:rPr>
        <w:t>Rayleigh distance</w:t>
      </w:r>
      <w:r>
        <w:rPr>
          <w:rFonts w:eastAsiaTheme="minorEastAsia"/>
          <w:b/>
          <w:bCs/>
          <w:i/>
          <w:iCs/>
          <w:lang w:val="en-GB" w:eastAsia="zh-CN"/>
        </w:rPr>
        <w:t xml:space="preserve"> and FFS on </w:t>
      </w:r>
      <w:r w:rsidRPr="00B17609">
        <w:rPr>
          <w:rFonts w:eastAsiaTheme="minorEastAsia"/>
          <w:b/>
          <w:bCs/>
          <w:i/>
          <w:iCs/>
          <w:lang w:val="en-GB" w:eastAsia="zh-CN"/>
        </w:rPr>
        <w:t>scaling factor</w:t>
      </w:r>
      <w:r>
        <w:rPr>
          <w:rFonts w:eastAsiaTheme="minorEastAsia"/>
          <w:b/>
          <w:bCs/>
          <w:i/>
          <w:iCs/>
          <w:lang w:val="en-GB" w:eastAsia="zh-CN"/>
        </w:rPr>
        <w:t>, which only serves as a reference criterion for considering spherical wavefront or not.</w:t>
      </w:r>
    </w:p>
    <w:p w14:paraId="3CE5F254" w14:textId="1459D8F5" w:rsidR="00E475BC" w:rsidRDefault="00E475BC" w:rsidP="00E475BC">
      <w:pPr>
        <w:pStyle w:val="a2"/>
        <w:jc w:val="both"/>
        <w:rPr>
          <w:rFonts w:eastAsia="等线"/>
          <w:b/>
          <w:i/>
          <w:szCs w:val="20"/>
        </w:rPr>
      </w:pPr>
      <w:r w:rsidRPr="00F5545C">
        <w:rPr>
          <w:rFonts w:eastAsia="等线" w:hint="eastAsia"/>
          <w:b/>
          <w:i/>
          <w:szCs w:val="20"/>
        </w:rPr>
        <w:t>P</w:t>
      </w:r>
      <w:r w:rsidRPr="00F5545C">
        <w:rPr>
          <w:rFonts w:eastAsia="等线"/>
          <w:b/>
          <w:i/>
          <w:szCs w:val="20"/>
        </w:rPr>
        <w:t xml:space="preserve">roposal </w:t>
      </w:r>
      <w:r>
        <w:rPr>
          <w:rFonts w:eastAsia="等线"/>
          <w:b/>
          <w:i/>
          <w:szCs w:val="20"/>
        </w:rPr>
        <w:t>2</w:t>
      </w:r>
      <w:r w:rsidRPr="00F5545C">
        <w:rPr>
          <w:rFonts w:eastAsia="等线"/>
          <w:b/>
          <w:i/>
          <w:szCs w:val="20"/>
        </w:rPr>
        <w:t xml:space="preserve">: For near-field </w:t>
      </w:r>
      <w:r w:rsidRPr="00957135">
        <w:rPr>
          <w:rFonts w:eastAsia="等线"/>
          <w:b/>
          <w:i/>
          <w:szCs w:val="20"/>
        </w:rPr>
        <w:t>channel</w:t>
      </w:r>
      <w:r>
        <w:rPr>
          <w:rFonts w:eastAsia="等线"/>
          <w:b/>
          <w:i/>
          <w:szCs w:val="20"/>
        </w:rPr>
        <w:t>, for link-level simulation, the 3D distance between TRP and UE is determined in the tabular form. Then, the absolute delay for each cluster is determined following the same procedure in Section 7.6.9 TR 38.901.</w:t>
      </w:r>
    </w:p>
    <w:p w14:paraId="4B919AAC" w14:textId="77777777" w:rsidR="00E475BC" w:rsidRDefault="00E475BC" w:rsidP="00E475BC">
      <w:pPr>
        <w:pStyle w:val="a2"/>
        <w:jc w:val="both"/>
        <w:rPr>
          <w:rFonts w:eastAsia="等线"/>
          <w:b/>
          <w:i/>
          <w:szCs w:val="20"/>
          <w:lang w:eastAsia="zh-CN"/>
        </w:rPr>
      </w:pPr>
      <w:r w:rsidRPr="0059128B">
        <w:rPr>
          <w:rFonts w:eastAsia="等线" w:hint="eastAsia"/>
          <w:b/>
          <w:i/>
          <w:szCs w:val="20"/>
        </w:rPr>
        <w:t>P</w:t>
      </w:r>
      <w:r w:rsidRPr="0059128B">
        <w:rPr>
          <w:rFonts w:eastAsia="等线"/>
          <w:b/>
          <w:i/>
          <w:szCs w:val="20"/>
        </w:rPr>
        <w:t xml:space="preserve">roposal </w:t>
      </w:r>
      <w:r>
        <w:rPr>
          <w:rFonts w:eastAsia="等线"/>
          <w:b/>
          <w:i/>
          <w:szCs w:val="20"/>
        </w:rPr>
        <w:t>3</w:t>
      </w:r>
      <w:r w:rsidRPr="0059128B">
        <w:rPr>
          <w:rFonts w:eastAsia="等线"/>
          <w:b/>
          <w:i/>
          <w:szCs w:val="20"/>
        </w:rPr>
        <w:t xml:space="preserve">: </w:t>
      </w:r>
      <w:r w:rsidRPr="00F5545C">
        <w:rPr>
          <w:rFonts w:eastAsia="等线"/>
          <w:b/>
          <w:i/>
          <w:szCs w:val="20"/>
        </w:rPr>
        <w:t xml:space="preserve">For near-field </w:t>
      </w:r>
      <w:r w:rsidRPr="00957135">
        <w:rPr>
          <w:rFonts w:eastAsia="等线"/>
          <w:b/>
          <w:i/>
          <w:szCs w:val="20"/>
        </w:rPr>
        <w:t>channel</w:t>
      </w:r>
      <w:r>
        <w:rPr>
          <w:rFonts w:eastAsia="等线"/>
          <w:b/>
          <w:i/>
          <w:szCs w:val="20"/>
        </w:rPr>
        <w:t xml:space="preserve">, for link-level simulation, value of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Pr>
          <w:rFonts w:eastAsia="等线" w:hint="eastAsia"/>
          <w:b/>
          <w:i/>
          <w:szCs w:val="20"/>
          <w:lang w:eastAsia="zh-CN"/>
        </w:rPr>
        <w:t xml:space="preserve"> </w:t>
      </w:r>
      <w:r>
        <w:rPr>
          <w:rFonts w:eastAsia="等线"/>
          <w:b/>
          <w:i/>
          <w:szCs w:val="20"/>
          <w:lang w:eastAsia="zh-CN"/>
        </w:rPr>
        <w:t xml:space="preserve">can be directly assigned </w:t>
      </w:r>
      <w:r w:rsidRPr="00D870DD">
        <w:rPr>
          <w:rFonts w:eastAsia="等线"/>
          <w:b/>
          <w:i/>
          <w:szCs w:val="20"/>
          <w:lang w:eastAsia="zh-CN"/>
        </w:rPr>
        <w:t>for each CDL model and should be applied for the k1 strongest of the clusters in the channel.</w:t>
      </w:r>
    </w:p>
    <w:p w14:paraId="2BE785A9" w14:textId="77777777" w:rsidR="00E475BC" w:rsidRDefault="00E475BC" w:rsidP="00E475BC">
      <w:pPr>
        <w:pStyle w:val="a2"/>
        <w:jc w:val="both"/>
        <w:rPr>
          <w:rFonts w:eastAsia="等线"/>
          <w:b/>
          <w:i/>
          <w:szCs w:val="20"/>
        </w:rPr>
      </w:pPr>
      <w:r>
        <w:rPr>
          <w:rFonts w:eastAsia="等线" w:hint="eastAsia"/>
          <w:b/>
          <w:i/>
          <w:szCs w:val="20"/>
          <w:lang w:eastAsia="zh-CN"/>
        </w:rPr>
        <w:t>P</w:t>
      </w:r>
      <w:r>
        <w:rPr>
          <w:rFonts w:eastAsia="等线"/>
          <w:b/>
          <w:i/>
          <w:szCs w:val="20"/>
          <w:lang w:eastAsia="zh-CN"/>
        </w:rPr>
        <w:t xml:space="preserve">roposal 4: </w:t>
      </w:r>
      <w:r w:rsidRPr="00F5545C">
        <w:rPr>
          <w:rFonts w:eastAsia="等线"/>
          <w:b/>
          <w:i/>
          <w:szCs w:val="20"/>
        </w:rPr>
        <w:t xml:space="preserve">For near-field </w:t>
      </w:r>
      <w:r w:rsidRPr="00957135">
        <w:rPr>
          <w:rFonts w:eastAsia="等线"/>
          <w:b/>
          <w:i/>
          <w:szCs w:val="20"/>
        </w:rPr>
        <w:t>channel</w:t>
      </w:r>
      <w:r>
        <w:rPr>
          <w:rFonts w:eastAsia="等线"/>
          <w:b/>
          <w:i/>
          <w:szCs w:val="20"/>
        </w:rPr>
        <w:t>, for link-level simulation, the scaling factors can be generated following the procedures below</w:t>
      </w:r>
    </w:p>
    <w:p w14:paraId="6BFF81AE" w14:textId="77777777" w:rsidR="00E475BC" w:rsidRPr="006D10CB" w:rsidRDefault="00E475BC" w:rsidP="00E475BC">
      <w:pPr>
        <w:pStyle w:val="a2"/>
        <w:jc w:val="both"/>
        <w:rPr>
          <w:rFonts w:eastAsia="等线"/>
          <w:b/>
          <w:i/>
          <w:szCs w:val="20"/>
          <w:lang w:eastAsia="zh-CN"/>
        </w:rPr>
      </w:pPr>
      <w:r w:rsidRPr="006D10CB">
        <w:rPr>
          <w:rFonts w:eastAsia="等线"/>
          <w:b/>
          <w:i/>
          <w:szCs w:val="20"/>
          <w:lang w:eastAsia="zh-CN"/>
        </w:rPr>
        <w:t>1) Determine a basic moderate 3D distance value between TRP and UE.</w:t>
      </w:r>
    </w:p>
    <w:p w14:paraId="441ECF85" w14:textId="77777777" w:rsidR="00E475BC" w:rsidRPr="006D10CB" w:rsidRDefault="00E475BC" w:rsidP="00E475BC">
      <w:pPr>
        <w:pStyle w:val="a2"/>
        <w:jc w:val="both"/>
        <w:rPr>
          <w:rFonts w:eastAsia="等线"/>
          <w:b/>
          <w:i/>
          <w:szCs w:val="20"/>
          <w:lang w:eastAsia="zh-CN"/>
        </w:rPr>
      </w:pPr>
      <w:r w:rsidRPr="006D10CB">
        <w:rPr>
          <w:rFonts w:eastAsia="等线"/>
          <w:b/>
          <w:i/>
          <w:szCs w:val="20"/>
          <w:lang w:eastAsia="zh-CN"/>
        </w:rPr>
        <w:t>2) Generate the scaling factors for each CDL model following the same procedure as system-level simulation.</w:t>
      </w:r>
    </w:p>
    <w:p w14:paraId="6D0BFCF4" w14:textId="77777777" w:rsidR="00E475BC" w:rsidRPr="006D10CB" w:rsidRDefault="00E475BC" w:rsidP="00E475BC">
      <w:pPr>
        <w:pStyle w:val="a2"/>
        <w:jc w:val="both"/>
        <w:rPr>
          <w:rFonts w:eastAsia="等线"/>
          <w:b/>
          <w:i/>
          <w:szCs w:val="20"/>
          <w:lang w:eastAsia="zh-CN"/>
        </w:rPr>
      </w:pPr>
      <w:r w:rsidRPr="006D10CB">
        <w:rPr>
          <w:rFonts w:eastAsia="等线"/>
          <w:b/>
          <w:i/>
          <w:szCs w:val="20"/>
          <w:lang w:eastAsia="zh-CN"/>
        </w:rPr>
        <w:t xml:space="preserve">3) Choose one set of scaling factors according to a specific metric, </w:t>
      </w:r>
      <w:proofErr w:type="gramStart"/>
      <w:r w:rsidRPr="006D10CB">
        <w:rPr>
          <w:rFonts w:eastAsia="等线"/>
          <w:b/>
          <w:i/>
          <w:szCs w:val="20"/>
          <w:lang w:eastAsia="zh-CN"/>
        </w:rPr>
        <w:t>e.g.</w:t>
      </w:r>
      <w:proofErr w:type="gramEnd"/>
      <w:r w:rsidRPr="006D10CB">
        <w:rPr>
          <w:rFonts w:eastAsia="等线"/>
          <w:b/>
          <w:i/>
          <w:szCs w:val="20"/>
          <w:lang w:eastAsia="zh-CN"/>
        </w:rPr>
        <w:t xml:space="preserve"> corresponds to 0.5 of singular value CDF curve or has the similar statistical property as the distribution.</w:t>
      </w:r>
    </w:p>
    <w:p w14:paraId="7FF3FC19" w14:textId="77777777" w:rsidR="00E475BC" w:rsidRDefault="00E475BC" w:rsidP="00E475BC">
      <w:pPr>
        <w:pStyle w:val="a2"/>
        <w:jc w:val="both"/>
        <w:rPr>
          <w:rFonts w:eastAsia="等线"/>
          <w:b/>
          <w:i/>
          <w:szCs w:val="20"/>
          <w:lang w:eastAsia="zh-CN"/>
        </w:rPr>
      </w:pPr>
      <w:r w:rsidRPr="006D10CB">
        <w:rPr>
          <w:rFonts w:eastAsia="等线"/>
          <w:b/>
          <w:i/>
          <w:szCs w:val="20"/>
          <w:lang w:eastAsia="zh-CN"/>
        </w:rPr>
        <w:t>4) Record the mean and variance for further scaling.</w:t>
      </w:r>
    </w:p>
    <w:p w14:paraId="56897756" w14:textId="77777777" w:rsidR="00E475BC" w:rsidRDefault="00E475BC" w:rsidP="00E475BC">
      <w:pPr>
        <w:pStyle w:val="a2"/>
        <w:jc w:val="both"/>
        <w:rPr>
          <w:rFonts w:eastAsia="等线"/>
          <w:b/>
          <w:i/>
          <w:szCs w:val="20"/>
        </w:rPr>
      </w:pPr>
      <w:r>
        <w:rPr>
          <w:rFonts w:eastAsia="等线" w:hint="eastAsia"/>
          <w:b/>
          <w:i/>
          <w:szCs w:val="20"/>
          <w:lang w:eastAsia="zh-CN"/>
        </w:rPr>
        <w:t>P</w:t>
      </w:r>
      <w:r>
        <w:rPr>
          <w:rFonts w:eastAsia="等线"/>
          <w:b/>
          <w:i/>
          <w:szCs w:val="20"/>
          <w:lang w:eastAsia="zh-CN"/>
        </w:rPr>
        <w:t xml:space="preserve">roposal 5: </w:t>
      </w:r>
      <w:r w:rsidRPr="00F5545C">
        <w:rPr>
          <w:rFonts w:eastAsia="等线"/>
          <w:b/>
          <w:i/>
          <w:szCs w:val="20"/>
        </w:rPr>
        <w:t xml:space="preserve">For near-field </w:t>
      </w:r>
      <w:r w:rsidRPr="00957135">
        <w:rPr>
          <w:rFonts w:eastAsia="等线"/>
          <w:b/>
          <w:i/>
          <w:szCs w:val="20"/>
        </w:rPr>
        <w:t>channel</w:t>
      </w:r>
      <w:r>
        <w:rPr>
          <w:rFonts w:eastAsia="等线"/>
          <w:b/>
          <w:i/>
          <w:szCs w:val="20"/>
        </w:rPr>
        <w:t xml:space="preserve">, for link-level simulation, the scaling factors can </w:t>
      </w:r>
      <w:proofErr w:type="gramStart"/>
      <w:r>
        <w:rPr>
          <w:rFonts w:eastAsia="等线"/>
          <w:b/>
          <w:i/>
          <w:szCs w:val="20"/>
        </w:rPr>
        <w:t>scaled</w:t>
      </w:r>
      <w:proofErr w:type="gramEnd"/>
      <w:r>
        <w:rPr>
          <w:rFonts w:eastAsia="等线"/>
          <w:b/>
          <w:i/>
          <w:szCs w:val="20"/>
        </w:rPr>
        <w:t xml:space="preserve"> with the following </w:t>
      </w:r>
      <w:r w:rsidRPr="000C6A60">
        <w:rPr>
          <w:rFonts w:eastAsia="等线"/>
          <w:b/>
          <w:i/>
          <w:szCs w:val="20"/>
        </w:rPr>
        <w:t>equation</w:t>
      </w:r>
    </w:p>
    <w:p w14:paraId="72B4093D" w14:textId="77777777" w:rsidR="00E475BC" w:rsidRPr="003E6485" w:rsidRDefault="00085FF1" w:rsidP="00E475BC">
      <w:pPr>
        <w:pStyle w:val="a2"/>
        <w:jc w:val="both"/>
        <w:rPr>
          <w:rFonts w:eastAsia="等线"/>
          <w:b/>
          <w:i/>
          <w:iCs/>
          <w:szCs w:val="20"/>
          <w:lang w:eastAsia="zh-CN"/>
        </w:rPr>
      </w:pPr>
      <m:oMathPara>
        <m:oMath>
          <m:sSub>
            <m:sSubPr>
              <m:ctrlPr>
                <w:rPr>
                  <w:rFonts w:ascii="Cambria Math" w:eastAsia="等线" w:hAnsi="Cambria Math"/>
                  <w:b/>
                  <w:i/>
                  <w:iCs/>
                  <w:szCs w:val="20"/>
                  <w:lang w:eastAsia="zh-CN"/>
                </w:rPr>
              </m:ctrlPr>
            </m:sSubPr>
            <m:e>
              <m:r>
                <m:rPr>
                  <m:sty m:val="bi"/>
                </m:rPr>
                <w:rPr>
                  <w:rFonts w:ascii="Cambria Math" w:eastAsia="等线" w:hAnsi="Cambria Math"/>
                  <w:szCs w:val="20"/>
                  <w:lang w:eastAsia="zh-CN"/>
                </w:rPr>
                <m:t>s</m:t>
              </m:r>
            </m:e>
            <m:sub>
              <m:r>
                <m:rPr>
                  <m:sty m:val="bi"/>
                </m:rPr>
                <w:rPr>
                  <w:rFonts w:ascii="Cambria Math" w:eastAsia="等线" w:hAnsi="Cambria Math"/>
                  <w:szCs w:val="20"/>
                  <w:lang w:eastAsia="zh-CN"/>
                </w:rPr>
                <m:t>n,scaled</m:t>
              </m:r>
            </m:sub>
          </m:sSub>
          <m:r>
            <m:rPr>
              <m:sty m:val="bi"/>
            </m:rPr>
            <w:rPr>
              <w:rFonts w:ascii="Cambria Math" w:eastAsia="等线" w:hAnsi="Cambria Math"/>
              <w:szCs w:val="20"/>
              <w:lang w:eastAsia="zh-CN"/>
            </w:rPr>
            <m:t>=</m:t>
          </m:r>
          <m:sSub>
            <m:sSubPr>
              <m:ctrlPr>
                <w:rPr>
                  <w:rFonts w:ascii="Cambria Math" w:eastAsia="等线" w:hAnsi="Cambria Math"/>
                  <w:b/>
                  <w:i/>
                  <w:iCs/>
                  <w:szCs w:val="20"/>
                  <w:lang w:eastAsia="zh-CN"/>
                </w:rPr>
              </m:ctrlPr>
            </m:sSubPr>
            <m:e>
              <m:r>
                <m:rPr>
                  <m:sty m:val="bi"/>
                </m:rPr>
                <w:rPr>
                  <w:rFonts w:ascii="Cambria Math" w:eastAsia="等线" w:hAnsi="Cambria Math"/>
                  <w:szCs w:val="20"/>
                  <w:lang w:eastAsia="zh-CN"/>
                </w:rPr>
                <m:t>s</m:t>
              </m:r>
            </m:e>
            <m:sub>
              <m:r>
                <m:rPr>
                  <m:sty m:val="bi"/>
                </m:rPr>
                <w:rPr>
                  <w:rFonts w:ascii="Cambria Math" w:eastAsia="等线" w:hAnsi="Cambria Math"/>
                  <w:szCs w:val="20"/>
                  <w:lang w:eastAsia="zh-CN"/>
                </w:rPr>
                <m:t>n,model</m:t>
              </m:r>
            </m:sub>
          </m:sSub>
          <m:r>
            <m:rPr>
              <m:sty m:val="bi"/>
            </m:rPr>
            <w:rPr>
              <w:rFonts w:ascii="Cambria Math" w:eastAsia="等线" w:hAnsi="Cambria Math"/>
              <w:szCs w:val="20"/>
              <w:lang w:eastAsia="zh-CN"/>
            </w:rPr>
            <m:t>⋅S</m:t>
          </m:r>
          <m:sSub>
            <m:sSubPr>
              <m:ctrlPr>
                <w:rPr>
                  <w:rFonts w:ascii="Cambria Math" w:eastAsia="等线" w:hAnsi="Cambria Math"/>
                  <w:b/>
                  <w:i/>
                  <w:iCs/>
                  <w:szCs w:val="20"/>
                  <w:lang w:eastAsia="zh-CN"/>
                </w:rPr>
              </m:ctrlPr>
            </m:sSubPr>
            <m:e>
              <m:r>
                <m:rPr>
                  <m:sty m:val="bi"/>
                </m:rPr>
                <w:rPr>
                  <w:rFonts w:ascii="Cambria Math" w:eastAsia="等线" w:hAnsi="Cambria Math"/>
                  <w:szCs w:val="20"/>
                  <w:lang w:eastAsia="zh-CN"/>
                </w:rPr>
                <m:t>S</m:t>
              </m:r>
            </m:e>
            <m:sub>
              <m:r>
                <m:rPr>
                  <m:sty m:val="bi"/>
                </m:rPr>
                <w:rPr>
                  <w:rFonts w:ascii="Cambria Math" w:eastAsia="等线" w:hAnsi="Cambria Math"/>
                  <w:szCs w:val="20"/>
                  <w:lang w:eastAsia="zh-CN"/>
                </w:rPr>
                <m:t>desired</m:t>
              </m:r>
            </m:sub>
          </m:sSub>
        </m:oMath>
      </m:oMathPara>
    </w:p>
    <w:p w14:paraId="36E9B960" w14:textId="77777777" w:rsidR="00E475BC" w:rsidRDefault="00E475BC" w:rsidP="00E475BC">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Pr>
          <w:rFonts w:eastAsia="等线"/>
          <w:b/>
          <w:i/>
          <w:szCs w:val="20"/>
        </w:rPr>
        <w:t>6</w:t>
      </w:r>
      <w:r w:rsidRPr="009D7B52">
        <w:rPr>
          <w:rFonts w:eastAsia="等线"/>
          <w:b/>
          <w:i/>
          <w:szCs w:val="20"/>
        </w:rPr>
        <w:t>: For near-field channel</w:t>
      </w:r>
      <w:r>
        <w:rPr>
          <w:rFonts w:eastAsia="等线"/>
          <w:b/>
          <w:i/>
          <w:szCs w:val="20"/>
        </w:rPr>
        <w:t>,</w:t>
      </w:r>
      <w:r w:rsidRPr="009D7B52">
        <w:rPr>
          <w:rFonts w:eastAsia="等线"/>
          <w:b/>
          <w:i/>
          <w:szCs w:val="20"/>
        </w:rPr>
        <w:t xml:space="preserve"> </w:t>
      </w:r>
      <w:r>
        <w:rPr>
          <w:rFonts w:eastAsia="等线"/>
          <w:b/>
          <w:i/>
          <w:szCs w:val="20"/>
        </w:rPr>
        <w:t>t</w:t>
      </w:r>
      <w:r w:rsidRPr="009D7B52">
        <w:rPr>
          <w:rFonts w:eastAsia="等线"/>
          <w:b/>
          <w:i/>
          <w:szCs w:val="20"/>
        </w:rPr>
        <w:t>he</w:t>
      </w:r>
      <w:r>
        <w:rPr>
          <w:rFonts w:eastAsia="等线"/>
          <w:b/>
          <w:i/>
          <w:szCs w:val="20"/>
        </w:rPr>
        <w:t xml:space="preserve"> following</w:t>
      </w:r>
      <w:r w:rsidRPr="009D7B52">
        <w:rPr>
          <w:rFonts w:eastAsia="等线"/>
          <w:b/>
          <w:i/>
          <w:szCs w:val="20"/>
        </w:rPr>
        <w:t xml:space="preserve"> element-wise channel parameters of </w:t>
      </w:r>
      <w:r>
        <w:rPr>
          <w:rFonts w:eastAsia="等线"/>
          <w:b/>
          <w:i/>
          <w:szCs w:val="20"/>
        </w:rPr>
        <w:t>the link-level simulation for both direct and non-direct paths are modelled following the same method as in system-level simulation:</w:t>
      </w:r>
    </w:p>
    <w:p w14:paraId="3F796EA4" w14:textId="77777777" w:rsidR="00E475BC" w:rsidRDefault="00E475BC" w:rsidP="00883926">
      <w:pPr>
        <w:pStyle w:val="a2"/>
        <w:numPr>
          <w:ilvl w:val="0"/>
          <w:numId w:val="32"/>
        </w:numPr>
        <w:jc w:val="both"/>
        <w:rPr>
          <w:rFonts w:eastAsia="等线"/>
          <w:b/>
          <w:i/>
          <w:szCs w:val="20"/>
        </w:rPr>
      </w:pPr>
      <w:r>
        <w:rPr>
          <w:rFonts w:eastAsia="等线" w:hint="eastAsia"/>
          <w:b/>
          <w:i/>
          <w:szCs w:val="20"/>
          <w:lang w:eastAsia="zh-CN"/>
        </w:rPr>
        <w:t>P</w:t>
      </w:r>
      <w:r>
        <w:rPr>
          <w:rFonts w:eastAsia="等线"/>
          <w:b/>
          <w:i/>
          <w:szCs w:val="20"/>
          <w:lang w:eastAsia="zh-CN"/>
        </w:rPr>
        <w:t>hase</w:t>
      </w:r>
    </w:p>
    <w:p w14:paraId="30967075" w14:textId="77777777" w:rsidR="00E475BC" w:rsidRPr="009D7B52" w:rsidRDefault="00E475BC" w:rsidP="00883926">
      <w:pPr>
        <w:pStyle w:val="a2"/>
        <w:numPr>
          <w:ilvl w:val="0"/>
          <w:numId w:val="32"/>
        </w:numPr>
        <w:jc w:val="both"/>
        <w:rPr>
          <w:rFonts w:eastAsia="等线"/>
          <w:b/>
          <w:i/>
          <w:szCs w:val="20"/>
        </w:rPr>
      </w:pPr>
      <w:r>
        <w:rPr>
          <w:rFonts w:eastAsia="等线" w:hint="eastAsia"/>
          <w:b/>
          <w:i/>
          <w:szCs w:val="20"/>
          <w:lang w:eastAsia="zh-CN"/>
        </w:rPr>
        <w:t>A</w:t>
      </w:r>
      <w:r>
        <w:rPr>
          <w:rFonts w:eastAsia="等线"/>
          <w:b/>
          <w:i/>
          <w:szCs w:val="20"/>
          <w:lang w:eastAsia="zh-CN"/>
        </w:rPr>
        <w:t>ngular domain parameters</w:t>
      </w:r>
    </w:p>
    <w:p w14:paraId="1664FB0B" w14:textId="77777777" w:rsidR="00E475BC" w:rsidRPr="009D7B52" w:rsidRDefault="00E475BC" w:rsidP="00E475BC">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Pr>
          <w:rFonts w:eastAsia="等线"/>
          <w:b/>
          <w:i/>
          <w:szCs w:val="20"/>
        </w:rPr>
        <w:t>7</w:t>
      </w:r>
      <w:r w:rsidRPr="009D7B52">
        <w:rPr>
          <w:rFonts w:eastAsia="等线"/>
          <w:b/>
          <w:i/>
          <w:szCs w:val="20"/>
        </w:rPr>
        <w:t>: For near-field channe</w:t>
      </w:r>
      <w:r>
        <w:rPr>
          <w:rFonts w:eastAsia="等线"/>
          <w:b/>
          <w:i/>
          <w:szCs w:val="20"/>
        </w:rPr>
        <w:t>l, t</w:t>
      </w:r>
      <w:r w:rsidRPr="009D7B52">
        <w:rPr>
          <w:rFonts w:eastAsia="等线"/>
          <w:b/>
          <w:i/>
          <w:szCs w:val="20"/>
        </w:rPr>
        <w:t>he element-wise channel parameters of</w:t>
      </w:r>
      <w:r>
        <w:rPr>
          <w:rFonts w:eastAsia="等线"/>
          <w:b/>
          <w:i/>
          <w:szCs w:val="20"/>
        </w:rPr>
        <w:t xml:space="preserve"> the specular path </w:t>
      </w:r>
      <w:r w:rsidRPr="009D7B52">
        <w:rPr>
          <w:rFonts w:eastAsia="等线"/>
          <w:b/>
          <w:i/>
          <w:szCs w:val="20"/>
        </w:rPr>
        <w:t xml:space="preserve">of </w:t>
      </w:r>
      <w:r>
        <w:rPr>
          <w:rFonts w:eastAsia="等线"/>
          <w:b/>
          <w:i/>
          <w:szCs w:val="20"/>
        </w:rPr>
        <w:t>the link-level simulation are modelled following the same method as the direct path in system-level simulation.</w:t>
      </w:r>
    </w:p>
    <w:p w14:paraId="16199480" w14:textId="183EEE31" w:rsidR="0074145C" w:rsidRDefault="0074145C" w:rsidP="0074145C">
      <w:pPr>
        <w:pStyle w:val="1"/>
      </w:pPr>
      <w:r w:rsidRPr="0074145C">
        <w:rPr>
          <w:rFonts w:hint="eastAsia"/>
        </w:rPr>
        <w:t>Reference</w:t>
      </w:r>
    </w:p>
    <w:p w14:paraId="07813665" w14:textId="43216CC6"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1] </w:t>
      </w:r>
      <w:r w:rsidRPr="005B0032">
        <w:rPr>
          <w:rFonts w:eastAsia="等线"/>
          <w:bCs/>
          <w:iCs/>
          <w:szCs w:val="20"/>
          <w:lang w:val="en-GB" w:eastAsia="zh-CN"/>
        </w:rPr>
        <w:t>J. Sherman, “Properties of focused apertures in the fresnel region,”</w:t>
      </w:r>
      <w:r>
        <w:rPr>
          <w:rFonts w:eastAsia="等线"/>
          <w:bCs/>
          <w:iCs/>
          <w:szCs w:val="20"/>
          <w:lang w:val="en-GB" w:eastAsia="zh-CN"/>
        </w:rPr>
        <w:t xml:space="preserve"> </w:t>
      </w:r>
      <w:r w:rsidRPr="005B0032">
        <w:rPr>
          <w:rFonts w:eastAsia="等线"/>
          <w:bCs/>
          <w:iCs/>
          <w:szCs w:val="20"/>
          <w:lang w:val="en-GB" w:eastAsia="zh-CN"/>
        </w:rPr>
        <w:t>I</w:t>
      </w:r>
      <w:r>
        <w:rPr>
          <w:rFonts w:eastAsia="等线"/>
          <w:bCs/>
          <w:iCs/>
          <w:szCs w:val="20"/>
          <w:lang w:val="en-GB" w:eastAsia="zh-CN"/>
        </w:rPr>
        <w:t>RE</w:t>
      </w:r>
      <w:r w:rsidRPr="005B0032">
        <w:rPr>
          <w:rFonts w:eastAsia="等线"/>
          <w:bCs/>
          <w:iCs/>
          <w:szCs w:val="20"/>
          <w:lang w:val="en-GB" w:eastAsia="zh-CN"/>
        </w:rPr>
        <w:t xml:space="preserve"> Transactions on Antennas and Propagation, vol. 10, no. 4, pp. 399–408, Jul. 1962.</w:t>
      </w:r>
    </w:p>
    <w:p w14:paraId="031086E7"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2] </w:t>
      </w:r>
      <w:r w:rsidRPr="0040164A">
        <w:rPr>
          <w:rFonts w:eastAsia="等线"/>
          <w:bCs/>
          <w:iCs/>
          <w:szCs w:val="20"/>
          <w:lang w:val="en-GB" w:eastAsia="zh-CN"/>
        </w:rPr>
        <w:t>K. T. Selvan and R. Janaswamy, “Fraunhofer and fresnel distances:</w:t>
      </w:r>
      <w:r>
        <w:rPr>
          <w:rFonts w:eastAsia="等线"/>
          <w:bCs/>
          <w:iCs/>
          <w:szCs w:val="20"/>
          <w:lang w:val="en-GB" w:eastAsia="zh-CN"/>
        </w:rPr>
        <w:t xml:space="preserve"> </w:t>
      </w:r>
      <w:r w:rsidRPr="0040164A">
        <w:rPr>
          <w:rFonts w:eastAsia="等线"/>
          <w:bCs/>
          <w:iCs/>
          <w:szCs w:val="20"/>
          <w:lang w:val="en-GB" w:eastAsia="zh-CN"/>
        </w:rPr>
        <w:t>Unified derivation for aperture antennas</w:t>
      </w:r>
      <w:r>
        <w:rPr>
          <w:rFonts w:eastAsia="等线"/>
          <w:bCs/>
          <w:iCs/>
          <w:szCs w:val="20"/>
          <w:lang w:val="en-GB" w:eastAsia="zh-CN"/>
        </w:rPr>
        <w:t>,</w:t>
      </w:r>
      <w:r w:rsidRPr="0040164A">
        <w:rPr>
          <w:rFonts w:eastAsia="等线"/>
          <w:bCs/>
          <w:iCs/>
          <w:szCs w:val="20"/>
          <w:lang w:val="en-GB" w:eastAsia="zh-CN"/>
        </w:rPr>
        <w:t>” IEEE Antennas and Propagation Magazine, vol. 59, no. 4, pp. 12–15, Aug. 2017.</w:t>
      </w:r>
    </w:p>
    <w:p w14:paraId="2C1406F7" w14:textId="77777777" w:rsidR="001205DF" w:rsidRPr="00B07EE7" w:rsidRDefault="001205DF" w:rsidP="001205DF">
      <w:pPr>
        <w:snapToGrid w:val="0"/>
        <w:spacing w:after="60"/>
        <w:rPr>
          <w:rFonts w:eastAsia="等线"/>
          <w:bCs/>
          <w:iCs/>
          <w:szCs w:val="20"/>
          <w:lang w:val="en-GB" w:eastAsia="zh-CN"/>
        </w:rPr>
      </w:pPr>
      <w:r>
        <w:rPr>
          <w:rFonts w:eastAsia="等线"/>
          <w:bCs/>
          <w:iCs/>
          <w:szCs w:val="20"/>
          <w:lang w:val="en-GB" w:eastAsia="zh-CN"/>
        </w:rPr>
        <w:t xml:space="preserve">[3] </w:t>
      </w:r>
      <w:r w:rsidRPr="004122DF">
        <w:rPr>
          <w:rFonts w:eastAsia="等线"/>
          <w:bCs/>
          <w:iCs/>
          <w:szCs w:val="20"/>
          <w:lang w:val="en-GB" w:eastAsia="zh-CN"/>
        </w:rPr>
        <w:t>M. Cui, Z. Wu, Y. Lu, X. Wei, and L. Dai, “Near-field MIMO communications for 6G: Fundamentals, challenges, potentials, and future directions,” IEEE Commun</w:t>
      </w:r>
      <w:r>
        <w:rPr>
          <w:rFonts w:eastAsia="等线"/>
          <w:bCs/>
          <w:iCs/>
          <w:szCs w:val="20"/>
          <w:lang w:val="en-GB" w:eastAsia="zh-CN"/>
        </w:rPr>
        <w:t>ication</w:t>
      </w:r>
      <w:r w:rsidRPr="004122DF">
        <w:rPr>
          <w:rFonts w:eastAsia="等线"/>
          <w:bCs/>
          <w:iCs/>
          <w:szCs w:val="20"/>
          <w:lang w:val="en-GB" w:eastAsia="zh-CN"/>
        </w:rPr>
        <w:t xml:space="preserve"> Mag</w:t>
      </w:r>
      <w:r>
        <w:rPr>
          <w:rFonts w:eastAsia="等线"/>
          <w:bCs/>
          <w:iCs/>
          <w:szCs w:val="20"/>
          <w:lang w:val="en-GB" w:eastAsia="zh-CN"/>
        </w:rPr>
        <w:t>azine</w:t>
      </w:r>
      <w:r w:rsidRPr="004122DF">
        <w:rPr>
          <w:rFonts w:eastAsia="等线"/>
          <w:bCs/>
          <w:iCs/>
          <w:szCs w:val="20"/>
          <w:lang w:val="en-GB" w:eastAsia="zh-CN"/>
        </w:rPr>
        <w:t>, vol. 61, no. 1, pp. 40-46, Jan. 2023.</w:t>
      </w:r>
    </w:p>
    <w:p w14:paraId="175BEA4E" w14:textId="4F658676"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4] </w:t>
      </w:r>
      <w:r w:rsidRPr="00E43759">
        <w:rPr>
          <w:rFonts w:eastAsia="等线"/>
          <w:bCs/>
          <w:iCs/>
          <w:szCs w:val="20"/>
          <w:lang w:val="en-GB" w:eastAsia="zh-CN"/>
        </w:rPr>
        <w:t>E. Bjornson, O. T. Demir, and L. Sanguinetti, “A primer on nearfield</w:t>
      </w:r>
      <w:r>
        <w:rPr>
          <w:rFonts w:eastAsia="等线" w:hint="eastAsia"/>
          <w:bCs/>
          <w:iCs/>
          <w:szCs w:val="20"/>
          <w:lang w:val="en-GB" w:eastAsia="zh-CN"/>
        </w:rPr>
        <w:t xml:space="preserve"> </w:t>
      </w:r>
      <w:r w:rsidRPr="00E43759">
        <w:rPr>
          <w:rFonts w:eastAsia="等线"/>
          <w:bCs/>
          <w:iCs/>
          <w:szCs w:val="20"/>
          <w:lang w:val="en-GB" w:eastAsia="zh-CN"/>
        </w:rPr>
        <w:t xml:space="preserve">beamforming for arrays and reconfigurable intelligent surfaces,” </w:t>
      </w:r>
      <w:r>
        <w:rPr>
          <w:rFonts w:eastAsia="等线"/>
          <w:bCs/>
          <w:iCs/>
          <w:szCs w:val="20"/>
          <w:lang w:val="en-GB" w:eastAsia="zh-CN"/>
        </w:rPr>
        <w:t xml:space="preserve">IEEE </w:t>
      </w:r>
      <w:r w:rsidRPr="00E43759">
        <w:rPr>
          <w:rFonts w:eastAsia="等线"/>
          <w:bCs/>
          <w:iCs/>
          <w:szCs w:val="20"/>
          <w:lang w:val="en-GB" w:eastAsia="zh-CN"/>
        </w:rPr>
        <w:t>55th Asilomar Conference on Signals, Systems, and Computers, 2021, pp. 105–112.</w:t>
      </w:r>
    </w:p>
    <w:p w14:paraId="3C388223" w14:textId="77777777" w:rsidR="001205DF" w:rsidRDefault="001205DF" w:rsidP="001205DF">
      <w:pPr>
        <w:snapToGrid w:val="0"/>
        <w:spacing w:after="60"/>
        <w:rPr>
          <w:rFonts w:eastAsia="等线"/>
          <w:bCs/>
          <w:iCs/>
          <w:szCs w:val="20"/>
          <w:lang w:val="en-GB" w:eastAsia="zh-CN"/>
        </w:rPr>
      </w:pPr>
      <w:r>
        <w:rPr>
          <w:rFonts w:eastAsia="等线"/>
          <w:bCs/>
          <w:iCs/>
          <w:szCs w:val="20"/>
          <w:lang w:val="en-GB" w:eastAsia="zh-CN"/>
        </w:rPr>
        <w:t xml:space="preserve">[5] </w:t>
      </w:r>
      <w:r w:rsidRPr="004072FF">
        <w:rPr>
          <w:rFonts w:eastAsia="等线"/>
          <w:bCs/>
          <w:iCs/>
          <w:szCs w:val="20"/>
          <w:lang w:val="en-GB" w:eastAsia="zh-CN"/>
        </w:rPr>
        <w:t>H. Lu and Y. Zeng, “Communicating with extremely large-scale array/surface: Unified modeling and performance analysis,” IEEE Transactions</w:t>
      </w:r>
      <w:r>
        <w:rPr>
          <w:rFonts w:eastAsia="等线" w:hint="eastAsia"/>
          <w:bCs/>
          <w:iCs/>
          <w:szCs w:val="20"/>
          <w:lang w:val="en-GB" w:eastAsia="zh-CN"/>
        </w:rPr>
        <w:t xml:space="preserve"> </w:t>
      </w:r>
      <w:r w:rsidRPr="004072FF">
        <w:rPr>
          <w:rFonts w:eastAsia="等线"/>
          <w:bCs/>
          <w:iCs/>
          <w:szCs w:val="20"/>
          <w:lang w:val="en-GB" w:eastAsia="zh-CN"/>
        </w:rPr>
        <w:t>on Wireless Communications, vol. 21, no. 6, pp. 4039–4053,</w:t>
      </w:r>
      <w:r>
        <w:rPr>
          <w:rFonts w:eastAsia="等线" w:hint="eastAsia"/>
          <w:bCs/>
          <w:iCs/>
          <w:szCs w:val="20"/>
          <w:lang w:val="en-GB" w:eastAsia="zh-CN"/>
        </w:rPr>
        <w:t xml:space="preserve"> </w:t>
      </w:r>
      <w:r w:rsidRPr="004072FF">
        <w:rPr>
          <w:rFonts w:eastAsia="等线"/>
          <w:bCs/>
          <w:iCs/>
          <w:szCs w:val="20"/>
          <w:lang w:val="en-GB" w:eastAsia="zh-CN"/>
        </w:rPr>
        <w:t>2022</w:t>
      </w:r>
      <w:r>
        <w:rPr>
          <w:rFonts w:eastAsia="等线"/>
          <w:bCs/>
          <w:iCs/>
          <w:szCs w:val="20"/>
          <w:lang w:val="en-GB" w:eastAsia="zh-CN"/>
        </w:rPr>
        <w:t>.</w:t>
      </w:r>
    </w:p>
    <w:p w14:paraId="5EE53D59"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6] </w:t>
      </w:r>
      <w:r w:rsidRPr="00B711F4">
        <w:rPr>
          <w:rFonts w:eastAsia="等线"/>
          <w:bCs/>
          <w:iCs/>
          <w:szCs w:val="20"/>
          <w:lang w:val="en-GB" w:eastAsia="zh-CN"/>
        </w:rPr>
        <w:t>R. Li, S. Sun, and M. Tao, “Applicable regions of spherical and plane</w:t>
      </w:r>
      <w:r>
        <w:rPr>
          <w:rFonts w:eastAsia="等线"/>
          <w:bCs/>
          <w:iCs/>
          <w:szCs w:val="20"/>
          <w:lang w:val="en-GB" w:eastAsia="zh-CN"/>
        </w:rPr>
        <w:t xml:space="preserve"> </w:t>
      </w:r>
      <w:r w:rsidRPr="00B711F4">
        <w:rPr>
          <w:rFonts w:eastAsia="等线"/>
          <w:bCs/>
          <w:iCs/>
          <w:szCs w:val="20"/>
          <w:lang w:val="en-GB" w:eastAsia="zh-CN"/>
        </w:rPr>
        <w:t>wave models for extremely large-scale array communications,” arXiv preprint arXiv:2301.06036</w:t>
      </w:r>
      <w:r>
        <w:rPr>
          <w:rFonts w:eastAsia="等线"/>
          <w:bCs/>
          <w:iCs/>
          <w:szCs w:val="20"/>
          <w:lang w:val="en-GB" w:eastAsia="zh-CN"/>
        </w:rPr>
        <w:t xml:space="preserve">, </w:t>
      </w:r>
      <w:r w:rsidRPr="00B711F4">
        <w:rPr>
          <w:rFonts w:eastAsia="等线"/>
          <w:bCs/>
          <w:iCs/>
          <w:szCs w:val="20"/>
          <w:lang w:val="en-GB" w:eastAsia="zh-CN"/>
        </w:rPr>
        <w:t>2023.</w:t>
      </w:r>
    </w:p>
    <w:p w14:paraId="1627F6FC" w14:textId="74FAF883" w:rsidR="001205DF" w:rsidRPr="001205DF" w:rsidRDefault="001205DF" w:rsidP="00CA6B92">
      <w:pPr>
        <w:snapToGrid w:val="0"/>
        <w:spacing w:after="60"/>
        <w:rPr>
          <w:rFonts w:eastAsia="Batang"/>
          <w:iCs/>
          <w:szCs w:val="20"/>
          <w:lang w:val="en-GB"/>
        </w:rPr>
      </w:pPr>
      <w:r>
        <w:rPr>
          <w:rFonts w:eastAsia="等线" w:hint="eastAsia"/>
          <w:bCs/>
          <w:iCs/>
          <w:szCs w:val="20"/>
          <w:lang w:val="en-GB" w:eastAsia="zh-CN"/>
        </w:rPr>
        <w:t>[</w:t>
      </w:r>
      <w:r>
        <w:rPr>
          <w:rFonts w:eastAsia="等线"/>
          <w:bCs/>
          <w:iCs/>
          <w:szCs w:val="20"/>
          <w:lang w:val="en-GB" w:eastAsia="zh-CN"/>
        </w:rPr>
        <w:t xml:space="preserve">7] M. </w:t>
      </w:r>
      <w:r w:rsidRPr="003471B1">
        <w:rPr>
          <w:rFonts w:eastAsia="等线"/>
          <w:bCs/>
          <w:iCs/>
          <w:szCs w:val="20"/>
          <w:lang w:val="en-GB" w:eastAsia="zh-CN"/>
        </w:rPr>
        <w:t xml:space="preserve">Cui and </w:t>
      </w:r>
      <w:r>
        <w:rPr>
          <w:rFonts w:eastAsia="等线"/>
          <w:bCs/>
          <w:iCs/>
          <w:szCs w:val="20"/>
          <w:lang w:val="en-GB" w:eastAsia="zh-CN"/>
        </w:rPr>
        <w:t>L.</w:t>
      </w:r>
      <w:r w:rsidRPr="003471B1">
        <w:rPr>
          <w:rFonts w:eastAsia="等线"/>
          <w:bCs/>
          <w:iCs/>
          <w:szCs w:val="20"/>
          <w:lang w:val="en-GB" w:eastAsia="zh-CN"/>
        </w:rPr>
        <w:t xml:space="preserve"> Dai</w:t>
      </w:r>
      <w:r>
        <w:rPr>
          <w:rFonts w:eastAsia="等线"/>
          <w:bCs/>
          <w:iCs/>
          <w:szCs w:val="20"/>
          <w:lang w:val="en-GB" w:eastAsia="zh-CN"/>
        </w:rPr>
        <w:t>,</w:t>
      </w:r>
      <w:r w:rsidRPr="003471B1">
        <w:rPr>
          <w:rFonts w:eastAsia="等线"/>
          <w:bCs/>
          <w:iCs/>
          <w:szCs w:val="20"/>
          <w:lang w:val="en-GB" w:eastAsia="zh-CN"/>
        </w:rPr>
        <w:t xml:space="preserve"> </w:t>
      </w:r>
      <w:r>
        <w:rPr>
          <w:rFonts w:eastAsia="等线"/>
          <w:bCs/>
          <w:iCs/>
          <w:szCs w:val="20"/>
          <w:lang w:val="en-GB" w:eastAsia="zh-CN"/>
        </w:rPr>
        <w:t>“</w:t>
      </w:r>
      <w:r w:rsidRPr="003471B1">
        <w:rPr>
          <w:rFonts w:eastAsia="等线"/>
          <w:bCs/>
          <w:iCs/>
          <w:szCs w:val="20"/>
          <w:lang w:val="en-GB" w:eastAsia="zh-CN"/>
        </w:rPr>
        <w:t>Near-field wideband beamforming for extremely large antenna arrays</w:t>
      </w:r>
      <w:r>
        <w:rPr>
          <w:rFonts w:eastAsia="等线"/>
          <w:bCs/>
          <w:iCs/>
          <w:szCs w:val="20"/>
          <w:lang w:val="en-GB" w:eastAsia="zh-CN"/>
        </w:rPr>
        <w:t>,”</w:t>
      </w:r>
      <w:r w:rsidRPr="003471B1">
        <w:rPr>
          <w:rFonts w:eastAsia="等线"/>
          <w:bCs/>
          <w:iCs/>
          <w:szCs w:val="20"/>
          <w:lang w:val="en-GB" w:eastAsia="zh-CN"/>
        </w:rPr>
        <w:t xml:space="preserve"> IEEE</w:t>
      </w:r>
      <w:r>
        <w:rPr>
          <w:rFonts w:eastAsia="等线"/>
          <w:bCs/>
          <w:iCs/>
          <w:szCs w:val="20"/>
          <w:lang w:val="en-GB" w:eastAsia="zh-CN"/>
        </w:rPr>
        <w:t xml:space="preserve"> </w:t>
      </w:r>
      <w:r w:rsidRPr="003471B1">
        <w:rPr>
          <w:rFonts w:eastAsia="等线"/>
          <w:bCs/>
          <w:iCs/>
          <w:szCs w:val="20"/>
          <w:lang w:val="en-GB" w:eastAsia="zh-CN"/>
        </w:rPr>
        <w:t>Transactions on Wireless Communications</w:t>
      </w:r>
      <w:r>
        <w:rPr>
          <w:rFonts w:eastAsia="等线"/>
          <w:bCs/>
          <w:iCs/>
          <w:szCs w:val="20"/>
          <w:lang w:val="en-GB" w:eastAsia="zh-CN"/>
        </w:rPr>
        <w:t xml:space="preserve">, </w:t>
      </w:r>
      <w:r w:rsidR="003E4B85" w:rsidRPr="003E4B85">
        <w:rPr>
          <w:rFonts w:eastAsia="等线"/>
          <w:bCs/>
          <w:iCs/>
          <w:szCs w:val="20"/>
          <w:lang w:val="en-GB" w:eastAsia="zh-CN"/>
        </w:rPr>
        <w:t xml:space="preserve">vol. 23, no. 10, pp. 13110-13124, Oct. </w:t>
      </w:r>
      <w:r w:rsidRPr="003471B1">
        <w:rPr>
          <w:rFonts w:eastAsia="等线"/>
          <w:bCs/>
          <w:iCs/>
          <w:szCs w:val="20"/>
          <w:lang w:val="en-GB" w:eastAsia="zh-CN"/>
        </w:rPr>
        <w:t>2024.</w:t>
      </w:r>
    </w:p>
    <w:sectPr w:rsidR="001205DF" w:rsidRPr="001205D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E127" w14:textId="77777777" w:rsidR="00085FF1" w:rsidRDefault="00085FF1">
      <w:r>
        <w:separator/>
      </w:r>
    </w:p>
  </w:endnote>
  <w:endnote w:type="continuationSeparator" w:id="0">
    <w:p w14:paraId="15FCD8FA" w14:textId="77777777" w:rsidR="00085FF1" w:rsidRDefault="0008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7383" w14:textId="77777777" w:rsidR="00085FF1" w:rsidRDefault="00085FF1">
      <w:r>
        <w:separator/>
      </w:r>
    </w:p>
  </w:footnote>
  <w:footnote w:type="continuationSeparator" w:id="0">
    <w:p w14:paraId="228DD8D2" w14:textId="77777777" w:rsidR="00085FF1" w:rsidRDefault="00085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935D23" w:rsidRDefault="00935D23"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8"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14A02"/>
    <w:multiLevelType w:val="hybridMultilevel"/>
    <w:tmpl w:val="FBA8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82941"/>
    <w:multiLevelType w:val="hybridMultilevel"/>
    <w:tmpl w:val="A00EC6EE"/>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5441CF8"/>
    <w:multiLevelType w:val="hybridMultilevel"/>
    <w:tmpl w:val="4686EAF0"/>
    <w:lvl w:ilvl="0" w:tplc="5546C2D6">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31"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6B2731"/>
    <w:multiLevelType w:val="hybridMultilevel"/>
    <w:tmpl w:val="726A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7D3A7C2F"/>
    <w:multiLevelType w:val="hybridMultilevel"/>
    <w:tmpl w:val="C6CE7CDA"/>
    <w:lvl w:ilvl="0" w:tplc="5546C2D6">
      <w:start w:val="1"/>
      <w:numFmt w:val="decimal"/>
      <w:lvlText w:val="%1)"/>
      <w:lvlJc w:val="left"/>
      <w:pPr>
        <w:ind w:left="367" w:hanging="360"/>
      </w:pPr>
      <w:rPr>
        <w:rFonts w:hint="default"/>
      </w:rPr>
    </w:lvl>
    <w:lvl w:ilvl="1" w:tplc="04090001">
      <w:start w:val="1"/>
      <w:numFmt w:val="bullet"/>
      <w:lvlText w:val=""/>
      <w:lvlJc w:val="left"/>
      <w:pPr>
        <w:ind w:left="1087" w:hanging="360"/>
      </w:pPr>
      <w:rPr>
        <w:rFonts w:ascii="Symbol" w:hAnsi="Symbol" w:hint="default"/>
      </w:r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3"/>
  </w:num>
  <w:num w:numId="3">
    <w:abstractNumId w:val="27"/>
  </w:num>
  <w:num w:numId="4">
    <w:abstractNumId w:val="21"/>
  </w:num>
  <w:num w:numId="5">
    <w:abstractNumId w:val="4"/>
  </w:num>
  <w:num w:numId="6">
    <w:abstractNumId w:val="2"/>
  </w:num>
  <w:num w:numId="7">
    <w:abstractNumId w:val="3"/>
  </w:num>
  <w:num w:numId="8">
    <w:abstractNumId w:val="23"/>
  </w:num>
  <w:num w:numId="9">
    <w:abstractNumId w:val="9"/>
  </w:num>
  <w:num w:numId="10">
    <w:abstractNumId w:val="5"/>
  </w:num>
  <w:num w:numId="11">
    <w:abstractNumId w:val="24"/>
  </w:num>
  <w:num w:numId="12">
    <w:abstractNumId w:val="39"/>
  </w:num>
  <w:num w:numId="13">
    <w:abstractNumId w:val="33"/>
  </w:num>
  <w:num w:numId="14">
    <w:abstractNumId w:val="10"/>
  </w:num>
  <w:num w:numId="15">
    <w:abstractNumId w:val="42"/>
  </w:num>
  <w:num w:numId="16">
    <w:abstractNumId w:val="15"/>
  </w:num>
  <w:num w:numId="17">
    <w:abstractNumId w:val="34"/>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num>
  <w:num w:numId="21">
    <w:abstractNumId w:val="31"/>
  </w:num>
  <w:num w:numId="22">
    <w:abstractNumId w:val="17"/>
  </w:num>
  <w:num w:numId="23">
    <w:abstractNumId w:val="0"/>
  </w:num>
  <w:num w:numId="24">
    <w:abstractNumId w:val="1"/>
  </w:num>
  <w:num w:numId="25">
    <w:abstractNumId w:val="35"/>
  </w:num>
  <w:num w:numId="26">
    <w:abstractNumId w:val="37"/>
  </w:num>
  <w:num w:numId="27">
    <w:abstractNumId w:val="12"/>
  </w:num>
  <w:num w:numId="28">
    <w:abstractNumId w:val="20"/>
  </w:num>
  <w:num w:numId="29">
    <w:abstractNumId w:val="40"/>
  </w:num>
  <w:num w:numId="30">
    <w:abstractNumId w:val="6"/>
  </w:num>
  <w:num w:numId="31">
    <w:abstractNumId w:val="19"/>
  </w:num>
  <w:num w:numId="32">
    <w:abstractNumId w:val="32"/>
  </w:num>
  <w:num w:numId="33">
    <w:abstractNumId w:val="8"/>
  </w:num>
  <w:num w:numId="34">
    <w:abstractNumId w:val="7"/>
  </w:num>
  <w:num w:numId="35">
    <w:abstractNumId w:val="26"/>
  </w:num>
  <w:num w:numId="36">
    <w:abstractNumId w:val="25"/>
  </w:num>
  <w:num w:numId="37">
    <w:abstractNumId w:val="22"/>
  </w:num>
  <w:num w:numId="38">
    <w:abstractNumId w:val="28"/>
  </w:num>
  <w:num w:numId="39">
    <w:abstractNumId w:val="18"/>
  </w:num>
  <w:num w:numId="40">
    <w:abstractNumId w:val="36"/>
  </w:num>
  <w:num w:numId="41">
    <w:abstractNumId w:val="30"/>
  </w:num>
  <w:num w:numId="42">
    <w:abstractNumId w:val="41"/>
  </w:num>
  <w:num w:numId="43">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isplayBackgroundShape/>
  <w:bordersDoNotSurroundHeader/>
  <w:bordersDoNotSurroundFooter/>
  <w:proofState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1C67"/>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AF5"/>
    <w:rsid w:val="00011B3C"/>
    <w:rsid w:val="00011BCC"/>
    <w:rsid w:val="000122B3"/>
    <w:rsid w:val="0001237B"/>
    <w:rsid w:val="0001270E"/>
    <w:rsid w:val="00012D1C"/>
    <w:rsid w:val="00012D5B"/>
    <w:rsid w:val="000131F6"/>
    <w:rsid w:val="000135F2"/>
    <w:rsid w:val="00013BCC"/>
    <w:rsid w:val="00013EF1"/>
    <w:rsid w:val="00014144"/>
    <w:rsid w:val="0001479C"/>
    <w:rsid w:val="00014BB4"/>
    <w:rsid w:val="00014C41"/>
    <w:rsid w:val="00014E1B"/>
    <w:rsid w:val="00014F2A"/>
    <w:rsid w:val="00015DD2"/>
    <w:rsid w:val="000160E5"/>
    <w:rsid w:val="0001619B"/>
    <w:rsid w:val="000165A2"/>
    <w:rsid w:val="00016B40"/>
    <w:rsid w:val="00016EC9"/>
    <w:rsid w:val="000172D7"/>
    <w:rsid w:val="00017883"/>
    <w:rsid w:val="00017A2C"/>
    <w:rsid w:val="00020138"/>
    <w:rsid w:val="00020241"/>
    <w:rsid w:val="000207E9"/>
    <w:rsid w:val="00020D1F"/>
    <w:rsid w:val="00020FC5"/>
    <w:rsid w:val="000215B2"/>
    <w:rsid w:val="0002174C"/>
    <w:rsid w:val="00021F1D"/>
    <w:rsid w:val="00022457"/>
    <w:rsid w:val="00022744"/>
    <w:rsid w:val="00022A02"/>
    <w:rsid w:val="00022D80"/>
    <w:rsid w:val="00022F21"/>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46"/>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7E5"/>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71A"/>
    <w:rsid w:val="000509BB"/>
    <w:rsid w:val="000509E3"/>
    <w:rsid w:val="00050C30"/>
    <w:rsid w:val="00050C83"/>
    <w:rsid w:val="00050D09"/>
    <w:rsid w:val="00050DF9"/>
    <w:rsid w:val="000511EA"/>
    <w:rsid w:val="000516DC"/>
    <w:rsid w:val="0005170C"/>
    <w:rsid w:val="00051961"/>
    <w:rsid w:val="00051F47"/>
    <w:rsid w:val="00052A3E"/>
    <w:rsid w:val="0005312E"/>
    <w:rsid w:val="00053311"/>
    <w:rsid w:val="000534B4"/>
    <w:rsid w:val="00053B3E"/>
    <w:rsid w:val="00053BF6"/>
    <w:rsid w:val="00053E57"/>
    <w:rsid w:val="000542A3"/>
    <w:rsid w:val="00054415"/>
    <w:rsid w:val="0005468D"/>
    <w:rsid w:val="00054719"/>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88A"/>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5FF1"/>
    <w:rsid w:val="0008624A"/>
    <w:rsid w:val="000866ED"/>
    <w:rsid w:val="000868BC"/>
    <w:rsid w:val="00086F50"/>
    <w:rsid w:val="000873DC"/>
    <w:rsid w:val="00087733"/>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5EBE"/>
    <w:rsid w:val="0009600A"/>
    <w:rsid w:val="00096025"/>
    <w:rsid w:val="00096B62"/>
    <w:rsid w:val="00097017"/>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B9F"/>
    <w:rsid w:val="000A6CA0"/>
    <w:rsid w:val="000A6D1F"/>
    <w:rsid w:val="000A77A9"/>
    <w:rsid w:val="000A77B9"/>
    <w:rsid w:val="000B07C2"/>
    <w:rsid w:val="000B1021"/>
    <w:rsid w:val="000B128B"/>
    <w:rsid w:val="000B15F2"/>
    <w:rsid w:val="000B1CEA"/>
    <w:rsid w:val="000B1D23"/>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6A60"/>
    <w:rsid w:val="000C705A"/>
    <w:rsid w:val="000C73F4"/>
    <w:rsid w:val="000C77B5"/>
    <w:rsid w:val="000C7DF5"/>
    <w:rsid w:val="000C7F5B"/>
    <w:rsid w:val="000C7FA4"/>
    <w:rsid w:val="000D0586"/>
    <w:rsid w:val="000D05EC"/>
    <w:rsid w:val="000D069B"/>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0A2"/>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7D4"/>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9DA"/>
    <w:rsid w:val="00114DB0"/>
    <w:rsid w:val="001153ED"/>
    <w:rsid w:val="00115B51"/>
    <w:rsid w:val="00115C6C"/>
    <w:rsid w:val="00116213"/>
    <w:rsid w:val="0011644F"/>
    <w:rsid w:val="00116487"/>
    <w:rsid w:val="00116818"/>
    <w:rsid w:val="00116A41"/>
    <w:rsid w:val="00116DFF"/>
    <w:rsid w:val="0011740C"/>
    <w:rsid w:val="001175F2"/>
    <w:rsid w:val="001179BB"/>
    <w:rsid w:val="0012003D"/>
    <w:rsid w:val="00120495"/>
    <w:rsid w:val="001205DF"/>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A82"/>
    <w:rsid w:val="00131E98"/>
    <w:rsid w:val="00131EF2"/>
    <w:rsid w:val="001323A6"/>
    <w:rsid w:val="0013282C"/>
    <w:rsid w:val="001328E9"/>
    <w:rsid w:val="00132BDC"/>
    <w:rsid w:val="00132C05"/>
    <w:rsid w:val="00132DD4"/>
    <w:rsid w:val="0013399D"/>
    <w:rsid w:val="00133D4F"/>
    <w:rsid w:val="00134537"/>
    <w:rsid w:val="001347A1"/>
    <w:rsid w:val="00134A25"/>
    <w:rsid w:val="00134A5B"/>
    <w:rsid w:val="00134D99"/>
    <w:rsid w:val="0013543A"/>
    <w:rsid w:val="00135666"/>
    <w:rsid w:val="0013599C"/>
    <w:rsid w:val="001360B5"/>
    <w:rsid w:val="0013676F"/>
    <w:rsid w:val="00136B37"/>
    <w:rsid w:val="00136D5C"/>
    <w:rsid w:val="00137A74"/>
    <w:rsid w:val="00137C6F"/>
    <w:rsid w:val="001403F4"/>
    <w:rsid w:val="0014049E"/>
    <w:rsid w:val="001404D8"/>
    <w:rsid w:val="00140BBC"/>
    <w:rsid w:val="00140E3A"/>
    <w:rsid w:val="00140F9A"/>
    <w:rsid w:val="00140FCD"/>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2F51"/>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5DF7"/>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0EF"/>
    <w:rsid w:val="001642D2"/>
    <w:rsid w:val="001643DC"/>
    <w:rsid w:val="001646EF"/>
    <w:rsid w:val="00165131"/>
    <w:rsid w:val="00165346"/>
    <w:rsid w:val="0016534A"/>
    <w:rsid w:val="0016596A"/>
    <w:rsid w:val="0016597F"/>
    <w:rsid w:val="00165A83"/>
    <w:rsid w:val="00165BDF"/>
    <w:rsid w:val="00165BF7"/>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0F0"/>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C8D"/>
    <w:rsid w:val="00181DDA"/>
    <w:rsid w:val="00182053"/>
    <w:rsid w:val="001821C0"/>
    <w:rsid w:val="00182DFE"/>
    <w:rsid w:val="0018303A"/>
    <w:rsid w:val="00183531"/>
    <w:rsid w:val="00183809"/>
    <w:rsid w:val="00183862"/>
    <w:rsid w:val="00183AEA"/>
    <w:rsid w:val="00183EDF"/>
    <w:rsid w:val="00183EE7"/>
    <w:rsid w:val="00184329"/>
    <w:rsid w:val="00184787"/>
    <w:rsid w:val="00184AF1"/>
    <w:rsid w:val="00184D98"/>
    <w:rsid w:val="00184F04"/>
    <w:rsid w:val="00185284"/>
    <w:rsid w:val="00185668"/>
    <w:rsid w:val="00185799"/>
    <w:rsid w:val="00186050"/>
    <w:rsid w:val="00186677"/>
    <w:rsid w:val="0018669F"/>
    <w:rsid w:val="001869D7"/>
    <w:rsid w:val="00186D73"/>
    <w:rsid w:val="00187034"/>
    <w:rsid w:val="001870DB"/>
    <w:rsid w:val="00187CF6"/>
    <w:rsid w:val="00187E12"/>
    <w:rsid w:val="00187F27"/>
    <w:rsid w:val="0019027D"/>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C60"/>
    <w:rsid w:val="001A2E89"/>
    <w:rsid w:val="001A327A"/>
    <w:rsid w:val="001A3498"/>
    <w:rsid w:val="001A36D2"/>
    <w:rsid w:val="001A37E6"/>
    <w:rsid w:val="001A3EAE"/>
    <w:rsid w:val="001A418C"/>
    <w:rsid w:val="001A4299"/>
    <w:rsid w:val="001A4437"/>
    <w:rsid w:val="001A593A"/>
    <w:rsid w:val="001A5F83"/>
    <w:rsid w:val="001A5F90"/>
    <w:rsid w:val="001A6764"/>
    <w:rsid w:val="001A6772"/>
    <w:rsid w:val="001A693D"/>
    <w:rsid w:val="001A71F0"/>
    <w:rsid w:val="001A7249"/>
    <w:rsid w:val="001A772D"/>
    <w:rsid w:val="001A7B63"/>
    <w:rsid w:val="001A7BD5"/>
    <w:rsid w:val="001B0332"/>
    <w:rsid w:val="001B0417"/>
    <w:rsid w:val="001B0A33"/>
    <w:rsid w:val="001B0A7E"/>
    <w:rsid w:val="001B0B07"/>
    <w:rsid w:val="001B107A"/>
    <w:rsid w:val="001B11E9"/>
    <w:rsid w:val="001B152F"/>
    <w:rsid w:val="001B1AB2"/>
    <w:rsid w:val="001B1BAA"/>
    <w:rsid w:val="001B2063"/>
    <w:rsid w:val="001B2116"/>
    <w:rsid w:val="001B220C"/>
    <w:rsid w:val="001B23E1"/>
    <w:rsid w:val="001B28E1"/>
    <w:rsid w:val="001B2A78"/>
    <w:rsid w:val="001B2ED1"/>
    <w:rsid w:val="001B2F11"/>
    <w:rsid w:val="001B3C3C"/>
    <w:rsid w:val="001B3E61"/>
    <w:rsid w:val="001B4557"/>
    <w:rsid w:val="001B47AC"/>
    <w:rsid w:val="001B48BB"/>
    <w:rsid w:val="001B5180"/>
    <w:rsid w:val="001B554E"/>
    <w:rsid w:val="001B6762"/>
    <w:rsid w:val="001B7098"/>
    <w:rsid w:val="001B72EF"/>
    <w:rsid w:val="001B73E8"/>
    <w:rsid w:val="001B78AA"/>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5FAE"/>
    <w:rsid w:val="001C654F"/>
    <w:rsid w:val="001C677F"/>
    <w:rsid w:val="001C691C"/>
    <w:rsid w:val="001C6964"/>
    <w:rsid w:val="001C6C01"/>
    <w:rsid w:val="001C78C8"/>
    <w:rsid w:val="001C7A2B"/>
    <w:rsid w:val="001C7C14"/>
    <w:rsid w:val="001D01C8"/>
    <w:rsid w:val="001D035F"/>
    <w:rsid w:val="001D084A"/>
    <w:rsid w:val="001D114D"/>
    <w:rsid w:val="001D1808"/>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2F07"/>
    <w:rsid w:val="001E34E2"/>
    <w:rsid w:val="001E3ABE"/>
    <w:rsid w:val="001E3E76"/>
    <w:rsid w:val="001E41B2"/>
    <w:rsid w:val="001E449D"/>
    <w:rsid w:val="001E5373"/>
    <w:rsid w:val="001E59C5"/>
    <w:rsid w:val="001E6019"/>
    <w:rsid w:val="001E646C"/>
    <w:rsid w:val="001E64C6"/>
    <w:rsid w:val="001E6893"/>
    <w:rsid w:val="001E6A94"/>
    <w:rsid w:val="001E6C21"/>
    <w:rsid w:val="001E70FE"/>
    <w:rsid w:val="001E744B"/>
    <w:rsid w:val="001E745F"/>
    <w:rsid w:val="001E7534"/>
    <w:rsid w:val="001E79E2"/>
    <w:rsid w:val="001E7A2A"/>
    <w:rsid w:val="001E7B44"/>
    <w:rsid w:val="001F02DB"/>
    <w:rsid w:val="001F056F"/>
    <w:rsid w:val="001F0951"/>
    <w:rsid w:val="001F0981"/>
    <w:rsid w:val="001F0C78"/>
    <w:rsid w:val="001F0DC0"/>
    <w:rsid w:val="001F168D"/>
    <w:rsid w:val="001F17E1"/>
    <w:rsid w:val="001F182A"/>
    <w:rsid w:val="001F1CA2"/>
    <w:rsid w:val="001F2110"/>
    <w:rsid w:val="001F3AD4"/>
    <w:rsid w:val="001F3CDC"/>
    <w:rsid w:val="001F437F"/>
    <w:rsid w:val="001F44DD"/>
    <w:rsid w:val="001F49E0"/>
    <w:rsid w:val="001F49EB"/>
    <w:rsid w:val="001F4A7D"/>
    <w:rsid w:val="001F4B67"/>
    <w:rsid w:val="001F4F5E"/>
    <w:rsid w:val="001F52AB"/>
    <w:rsid w:val="001F54C1"/>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9AF"/>
    <w:rsid w:val="00202C26"/>
    <w:rsid w:val="00202D79"/>
    <w:rsid w:val="0020313A"/>
    <w:rsid w:val="00203A05"/>
    <w:rsid w:val="00203DAB"/>
    <w:rsid w:val="002042C9"/>
    <w:rsid w:val="00204608"/>
    <w:rsid w:val="00204955"/>
    <w:rsid w:val="00204ADA"/>
    <w:rsid w:val="00204F72"/>
    <w:rsid w:val="002052CC"/>
    <w:rsid w:val="00205BFD"/>
    <w:rsid w:val="0020626B"/>
    <w:rsid w:val="002064D0"/>
    <w:rsid w:val="002065AD"/>
    <w:rsid w:val="00206AB0"/>
    <w:rsid w:val="00206AD1"/>
    <w:rsid w:val="00206B1C"/>
    <w:rsid w:val="00206FC7"/>
    <w:rsid w:val="00207718"/>
    <w:rsid w:val="002077D2"/>
    <w:rsid w:val="002079BF"/>
    <w:rsid w:val="002102EE"/>
    <w:rsid w:val="002103F4"/>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50F"/>
    <w:rsid w:val="00220639"/>
    <w:rsid w:val="00220FD5"/>
    <w:rsid w:val="0022126C"/>
    <w:rsid w:val="00221339"/>
    <w:rsid w:val="00221801"/>
    <w:rsid w:val="00221B10"/>
    <w:rsid w:val="00221C23"/>
    <w:rsid w:val="002221A0"/>
    <w:rsid w:val="002226C5"/>
    <w:rsid w:val="00222772"/>
    <w:rsid w:val="002228D0"/>
    <w:rsid w:val="002228D6"/>
    <w:rsid w:val="00222999"/>
    <w:rsid w:val="00222E31"/>
    <w:rsid w:val="00223396"/>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1D46"/>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0F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721"/>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85"/>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7F7"/>
    <w:rsid w:val="00256A5C"/>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3788"/>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5B7E"/>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DB0"/>
    <w:rsid w:val="002913C3"/>
    <w:rsid w:val="00291694"/>
    <w:rsid w:val="0029196B"/>
    <w:rsid w:val="00291B3B"/>
    <w:rsid w:val="00291BAD"/>
    <w:rsid w:val="00291E1C"/>
    <w:rsid w:val="0029230D"/>
    <w:rsid w:val="00292575"/>
    <w:rsid w:val="00292949"/>
    <w:rsid w:val="00292E4C"/>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5D9"/>
    <w:rsid w:val="002A1B78"/>
    <w:rsid w:val="002A28FD"/>
    <w:rsid w:val="002A2AC8"/>
    <w:rsid w:val="002A2D4F"/>
    <w:rsid w:val="002A310F"/>
    <w:rsid w:val="002A320D"/>
    <w:rsid w:val="002A355D"/>
    <w:rsid w:val="002A38D9"/>
    <w:rsid w:val="002A42B5"/>
    <w:rsid w:val="002A5014"/>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C3B"/>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0DA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6A8B"/>
    <w:rsid w:val="002F71D7"/>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84"/>
    <w:rsid w:val="00307FA0"/>
    <w:rsid w:val="003101EB"/>
    <w:rsid w:val="003101F5"/>
    <w:rsid w:val="00310D41"/>
    <w:rsid w:val="00311924"/>
    <w:rsid w:val="00312C36"/>
    <w:rsid w:val="00312CE3"/>
    <w:rsid w:val="00312CF6"/>
    <w:rsid w:val="00312F53"/>
    <w:rsid w:val="003133C9"/>
    <w:rsid w:val="00314344"/>
    <w:rsid w:val="00314EE2"/>
    <w:rsid w:val="00314FBB"/>
    <w:rsid w:val="00315469"/>
    <w:rsid w:val="0031569D"/>
    <w:rsid w:val="00315738"/>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4A3"/>
    <w:rsid w:val="0032171A"/>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952"/>
    <w:rsid w:val="00330A64"/>
    <w:rsid w:val="00330C82"/>
    <w:rsid w:val="00331088"/>
    <w:rsid w:val="00331145"/>
    <w:rsid w:val="00331312"/>
    <w:rsid w:val="003314C2"/>
    <w:rsid w:val="003316F0"/>
    <w:rsid w:val="00331FF6"/>
    <w:rsid w:val="0033202C"/>
    <w:rsid w:val="003321BD"/>
    <w:rsid w:val="0033241A"/>
    <w:rsid w:val="003329F1"/>
    <w:rsid w:val="00332AC9"/>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7F7"/>
    <w:rsid w:val="00341D27"/>
    <w:rsid w:val="00342A8B"/>
    <w:rsid w:val="003438E9"/>
    <w:rsid w:val="00343F20"/>
    <w:rsid w:val="00343F64"/>
    <w:rsid w:val="003446D8"/>
    <w:rsid w:val="00344939"/>
    <w:rsid w:val="00344D22"/>
    <w:rsid w:val="0034516E"/>
    <w:rsid w:val="00345366"/>
    <w:rsid w:val="003456E5"/>
    <w:rsid w:val="00345AB7"/>
    <w:rsid w:val="00345F01"/>
    <w:rsid w:val="0034625F"/>
    <w:rsid w:val="003464BA"/>
    <w:rsid w:val="003464BC"/>
    <w:rsid w:val="00346B66"/>
    <w:rsid w:val="0034729F"/>
    <w:rsid w:val="00347D04"/>
    <w:rsid w:val="00347D83"/>
    <w:rsid w:val="00347FF5"/>
    <w:rsid w:val="003505CB"/>
    <w:rsid w:val="00351D5C"/>
    <w:rsid w:val="0035202E"/>
    <w:rsid w:val="0035277E"/>
    <w:rsid w:val="0035279B"/>
    <w:rsid w:val="00352D63"/>
    <w:rsid w:val="003530B4"/>
    <w:rsid w:val="003538A4"/>
    <w:rsid w:val="00353C82"/>
    <w:rsid w:val="00354111"/>
    <w:rsid w:val="0035495D"/>
    <w:rsid w:val="00354CBB"/>
    <w:rsid w:val="00354DF3"/>
    <w:rsid w:val="0035540B"/>
    <w:rsid w:val="00355A11"/>
    <w:rsid w:val="00355AF6"/>
    <w:rsid w:val="00355E53"/>
    <w:rsid w:val="00355EE2"/>
    <w:rsid w:val="003563EA"/>
    <w:rsid w:val="0035693F"/>
    <w:rsid w:val="00356DEA"/>
    <w:rsid w:val="00356F84"/>
    <w:rsid w:val="00357E14"/>
    <w:rsid w:val="003601DE"/>
    <w:rsid w:val="00360679"/>
    <w:rsid w:val="00360958"/>
    <w:rsid w:val="00360AA8"/>
    <w:rsid w:val="00360CC4"/>
    <w:rsid w:val="00361433"/>
    <w:rsid w:val="0036153B"/>
    <w:rsid w:val="00361963"/>
    <w:rsid w:val="00362069"/>
    <w:rsid w:val="003625B2"/>
    <w:rsid w:val="003628B5"/>
    <w:rsid w:val="00362CF3"/>
    <w:rsid w:val="00363563"/>
    <w:rsid w:val="003637C9"/>
    <w:rsid w:val="00364DDE"/>
    <w:rsid w:val="00365378"/>
    <w:rsid w:val="003655DF"/>
    <w:rsid w:val="00365DC7"/>
    <w:rsid w:val="0036707E"/>
    <w:rsid w:val="00367B62"/>
    <w:rsid w:val="00367D75"/>
    <w:rsid w:val="00367EEA"/>
    <w:rsid w:val="00367FE1"/>
    <w:rsid w:val="0037014E"/>
    <w:rsid w:val="00370182"/>
    <w:rsid w:val="003706DE"/>
    <w:rsid w:val="003708D7"/>
    <w:rsid w:val="00370E13"/>
    <w:rsid w:val="00371AB7"/>
    <w:rsid w:val="00371B21"/>
    <w:rsid w:val="00371E61"/>
    <w:rsid w:val="0037256B"/>
    <w:rsid w:val="003726DD"/>
    <w:rsid w:val="00372998"/>
    <w:rsid w:val="003732F7"/>
    <w:rsid w:val="003734E3"/>
    <w:rsid w:val="00373B13"/>
    <w:rsid w:val="00373BA1"/>
    <w:rsid w:val="00373F75"/>
    <w:rsid w:val="003740E6"/>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40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0FB"/>
    <w:rsid w:val="003931E2"/>
    <w:rsid w:val="003935C6"/>
    <w:rsid w:val="00393A5F"/>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253"/>
    <w:rsid w:val="003A542D"/>
    <w:rsid w:val="003A6083"/>
    <w:rsid w:val="003A6498"/>
    <w:rsid w:val="003A64EA"/>
    <w:rsid w:val="003A6E59"/>
    <w:rsid w:val="003A78EA"/>
    <w:rsid w:val="003A7BE1"/>
    <w:rsid w:val="003B0212"/>
    <w:rsid w:val="003B0647"/>
    <w:rsid w:val="003B09A9"/>
    <w:rsid w:val="003B0B04"/>
    <w:rsid w:val="003B0BC8"/>
    <w:rsid w:val="003B0E68"/>
    <w:rsid w:val="003B155B"/>
    <w:rsid w:val="003B17C9"/>
    <w:rsid w:val="003B1B57"/>
    <w:rsid w:val="003B203C"/>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36"/>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05D"/>
    <w:rsid w:val="003D52E5"/>
    <w:rsid w:val="003D52FF"/>
    <w:rsid w:val="003D5D49"/>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4AA"/>
    <w:rsid w:val="003E2F5B"/>
    <w:rsid w:val="003E33F6"/>
    <w:rsid w:val="003E349E"/>
    <w:rsid w:val="003E3579"/>
    <w:rsid w:val="003E3676"/>
    <w:rsid w:val="003E36B7"/>
    <w:rsid w:val="003E3969"/>
    <w:rsid w:val="003E440B"/>
    <w:rsid w:val="003E4424"/>
    <w:rsid w:val="003E4B85"/>
    <w:rsid w:val="003E4CD6"/>
    <w:rsid w:val="003E607E"/>
    <w:rsid w:val="003E6485"/>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B1"/>
    <w:rsid w:val="003F37C8"/>
    <w:rsid w:val="003F3871"/>
    <w:rsid w:val="003F3B22"/>
    <w:rsid w:val="003F3E4F"/>
    <w:rsid w:val="003F40B7"/>
    <w:rsid w:val="003F4763"/>
    <w:rsid w:val="003F4793"/>
    <w:rsid w:val="003F4822"/>
    <w:rsid w:val="003F4C1D"/>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16"/>
    <w:rsid w:val="00402A98"/>
    <w:rsid w:val="00402BA6"/>
    <w:rsid w:val="004035BC"/>
    <w:rsid w:val="00403F8C"/>
    <w:rsid w:val="0040408E"/>
    <w:rsid w:val="00404383"/>
    <w:rsid w:val="004047C6"/>
    <w:rsid w:val="004049B1"/>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6B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5F"/>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B24"/>
    <w:rsid w:val="00442B58"/>
    <w:rsid w:val="004432F1"/>
    <w:rsid w:val="00443600"/>
    <w:rsid w:val="00443609"/>
    <w:rsid w:val="004437A7"/>
    <w:rsid w:val="00443939"/>
    <w:rsid w:val="00443C6D"/>
    <w:rsid w:val="00443CBE"/>
    <w:rsid w:val="00443D56"/>
    <w:rsid w:val="0044418B"/>
    <w:rsid w:val="004443C2"/>
    <w:rsid w:val="004445C9"/>
    <w:rsid w:val="004451AD"/>
    <w:rsid w:val="004453AF"/>
    <w:rsid w:val="00445437"/>
    <w:rsid w:val="00445D8E"/>
    <w:rsid w:val="00446AEA"/>
    <w:rsid w:val="00447084"/>
    <w:rsid w:val="00447161"/>
    <w:rsid w:val="00447F31"/>
    <w:rsid w:val="00450145"/>
    <w:rsid w:val="004506B6"/>
    <w:rsid w:val="00450B0F"/>
    <w:rsid w:val="00450C1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3752"/>
    <w:rsid w:val="00454010"/>
    <w:rsid w:val="0045475B"/>
    <w:rsid w:val="00454E16"/>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0AB1"/>
    <w:rsid w:val="00470D69"/>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984"/>
    <w:rsid w:val="00475E73"/>
    <w:rsid w:val="00475F6D"/>
    <w:rsid w:val="004763CE"/>
    <w:rsid w:val="00476429"/>
    <w:rsid w:val="0047655C"/>
    <w:rsid w:val="0047705C"/>
    <w:rsid w:val="00480214"/>
    <w:rsid w:val="0048021C"/>
    <w:rsid w:val="00480305"/>
    <w:rsid w:val="0048046E"/>
    <w:rsid w:val="00480E97"/>
    <w:rsid w:val="004811A7"/>
    <w:rsid w:val="00481402"/>
    <w:rsid w:val="00481567"/>
    <w:rsid w:val="00482190"/>
    <w:rsid w:val="00482560"/>
    <w:rsid w:val="004831DF"/>
    <w:rsid w:val="00483ABE"/>
    <w:rsid w:val="00483D1C"/>
    <w:rsid w:val="00483FBD"/>
    <w:rsid w:val="00484AFD"/>
    <w:rsid w:val="00485578"/>
    <w:rsid w:val="004855D0"/>
    <w:rsid w:val="00485AE6"/>
    <w:rsid w:val="004860AD"/>
    <w:rsid w:val="00486A42"/>
    <w:rsid w:val="00487190"/>
    <w:rsid w:val="004874BD"/>
    <w:rsid w:val="00487B9A"/>
    <w:rsid w:val="004900DE"/>
    <w:rsid w:val="00490291"/>
    <w:rsid w:val="0049029B"/>
    <w:rsid w:val="00490B88"/>
    <w:rsid w:val="00490E80"/>
    <w:rsid w:val="004923A4"/>
    <w:rsid w:val="0049252F"/>
    <w:rsid w:val="004925D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97C71"/>
    <w:rsid w:val="00497CE5"/>
    <w:rsid w:val="004A04F6"/>
    <w:rsid w:val="004A0692"/>
    <w:rsid w:val="004A08D0"/>
    <w:rsid w:val="004A091D"/>
    <w:rsid w:val="004A0956"/>
    <w:rsid w:val="004A09E3"/>
    <w:rsid w:val="004A0DA6"/>
    <w:rsid w:val="004A171A"/>
    <w:rsid w:val="004A18EB"/>
    <w:rsid w:val="004A19D3"/>
    <w:rsid w:val="004A1C45"/>
    <w:rsid w:val="004A1D34"/>
    <w:rsid w:val="004A2E1F"/>
    <w:rsid w:val="004A315F"/>
    <w:rsid w:val="004A339D"/>
    <w:rsid w:val="004A35B9"/>
    <w:rsid w:val="004A394A"/>
    <w:rsid w:val="004A3B17"/>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AF5"/>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DA6"/>
    <w:rsid w:val="004C33E5"/>
    <w:rsid w:val="004C373B"/>
    <w:rsid w:val="004C38F7"/>
    <w:rsid w:val="004C3978"/>
    <w:rsid w:val="004C3998"/>
    <w:rsid w:val="004C39D5"/>
    <w:rsid w:val="004C43B5"/>
    <w:rsid w:val="004C4CF2"/>
    <w:rsid w:val="004C5500"/>
    <w:rsid w:val="004C569B"/>
    <w:rsid w:val="004C5C0E"/>
    <w:rsid w:val="004C5CF2"/>
    <w:rsid w:val="004C5DD3"/>
    <w:rsid w:val="004C5E8F"/>
    <w:rsid w:val="004C63B6"/>
    <w:rsid w:val="004C65BD"/>
    <w:rsid w:val="004C6A1E"/>
    <w:rsid w:val="004C722D"/>
    <w:rsid w:val="004C7BFC"/>
    <w:rsid w:val="004C7C7E"/>
    <w:rsid w:val="004C7D42"/>
    <w:rsid w:val="004D0087"/>
    <w:rsid w:val="004D00FE"/>
    <w:rsid w:val="004D0136"/>
    <w:rsid w:val="004D01F8"/>
    <w:rsid w:val="004D073D"/>
    <w:rsid w:val="004D08C6"/>
    <w:rsid w:val="004D0D0E"/>
    <w:rsid w:val="004D1048"/>
    <w:rsid w:val="004D17BA"/>
    <w:rsid w:val="004D183B"/>
    <w:rsid w:val="004D1B49"/>
    <w:rsid w:val="004D1CD5"/>
    <w:rsid w:val="004D1F4B"/>
    <w:rsid w:val="004D2A91"/>
    <w:rsid w:val="004D2F49"/>
    <w:rsid w:val="004D3043"/>
    <w:rsid w:val="004D3BFF"/>
    <w:rsid w:val="004D4983"/>
    <w:rsid w:val="004D5716"/>
    <w:rsid w:val="004D5A59"/>
    <w:rsid w:val="004D5D7E"/>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591"/>
    <w:rsid w:val="004E5B27"/>
    <w:rsid w:val="004E611B"/>
    <w:rsid w:val="004E62E1"/>
    <w:rsid w:val="004E6322"/>
    <w:rsid w:val="004E64C1"/>
    <w:rsid w:val="004E66D6"/>
    <w:rsid w:val="004E681C"/>
    <w:rsid w:val="004E6D6A"/>
    <w:rsid w:val="004E72D1"/>
    <w:rsid w:val="004E74A3"/>
    <w:rsid w:val="004E760D"/>
    <w:rsid w:val="004E7869"/>
    <w:rsid w:val="004E7A78"/>
    <w:rsid w:val="004E7E07"/>
    <w:rsid w:val="004F0239"/>
    <w:rsid w:val="004F0B6F"/>
    <w:rsid w:val="004F14AB"/>
    <w:rsid w:val="004F159A"/>
    <w:rsid w:val="004F20F9"/>
    <w:rsid w:val="004F241E"/>
    <w:rsid w:val="004F28A8"/>
    <w:rsid w:val="004F2D5C"/>
    <w:rsid w:val="004F2F66"/>
    <w:rsid w:val="004F30A7"/>
    <w:rsid w:val="004F3590"/>
    <w:rsid w:val="004F383F"/>
    <w:rsid w:val="004F3E70"/>
    <w:rsid w:val="004F4248"/>
    <w:rsid w:val="004F4267"/>
    <w:rsid w:val="004F4B46"/>
    <w:rsid w:val="004F508C"/>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877"/>
    <w:rsid w:val="00505B54"/>
    <w:rsid w:val="00505C9B"/>
    <w:rsid w:val="005060C6"/>
    <w:rsid w:val="005063E8"/>
    <w:rsid w:val="005065F2"/>
    <w:rsid w:val="005066E2"/>
    <w:rsid w:val="00506A8B"/>
    <w:rsid w:val="00506B1E"/>
    <w:rsid w:val="00506D40"/>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64E7"/>
    <w:rsid w:val="0051675B"/>
    <w:rsid w:val="0051690A"/>
    <w:rsid w:val="00516991"/>
    <w:rsid w:val="00516C26"/>
    <w:rsid w:val="005173B0"/>
    <w:rsid w:val="0051765E"/>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D4B"/>
    <w:rsid w:val="00525EF8"/>
    <w:rsid w:val="00526A04"/>
    <w:rsid w:val="00526AD2"/>
    <w:rsid w:val="00526BD7"/>
    <w:rsid w:val="00526CBD"/>
    <w:rsid w:val="005279AF"/>
    <w:rsid w:val="00527D26"/>
    <w:rsid w:val="00530401"/>
    <w:rsid w:val="00530D01"/>
    <w:rsid w:val="00531E1C"/>
    <w:rsid w:val="005320BE"/>
    <w:rsid w:val="005320D8"/>
    <w:rsid w:val="00532317"/>
    <w:rsid w:val="005325C8"/>
    <w:rsid w:val="00533720"/>
    <w:rsid w:val="005338EE"/>
    <w:rsid w:val="00533BD1"/>
    <w:rsid w:val="00533E32"/>
    <w:rsid w:val="00533F8E"/>
    <w:rsid w:val="005344C6"/>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4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590"/>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28B"/>
    <w:rsid w:val="0059147E"/>
    <w:rsid w:val="00591505"/>
    <w:rsid w:val="00591B2E"/>
    <w:rsid w:val="00591C97"/>
    <w:rsid w:val="0059291A"/>
    <w:rsid w:val="00592BD3"/>
    <w:rsid w:val="00592C99"/>
    <w:rsid w:val="00592D95"/>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005"/>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3D1"/>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90"/>
    <w:rsid w:val="005C45E9"/>
    <w:rsid w:val="005C46D0"/>
    <w:rsid w:val="005C4778"/>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A78"/>
    <w:rsid w:val="005D0B75"/>
    <w:rsid w:val="005D0F37"/>
    <w:rsid w:val="005D119D"/>
    <w:rsid w:val="005D1707"/>
    <w:rsid w:val="005D28BC"/>
    <w:rsid w:val="005D30EC"/>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D7F22"/>
    <w:rsid w:val="005E00E6"/>
    <w:rsid w:val="005E02F5"/>
    <w:rsid w:val="005E076F"/>
    <w:rsid w:val="005E0783"/>
    <w:rsid w:val="005E08A1"/>
    <w:rsid w:val="005E09A4"/>
    <w:rsid w:val="005E1034"/>
    <w:rsid w:val="005E1314"/>
    <w:rsid w:val="005E1E81"/>
    <w:rsid w:val="005E22C8"/>
    <w:rsid w:val="005E273D"/>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C06"/>
    <w:rsid w:val="00626FCC"/>
    <w:rsid w:val="00627023"/>
    <w:rsid w:val="00627B5F"/>
    <w:rsid w:val="00627D28"/>
    <w:rsid w:val="00627F2A"/>
    <w:rsid w:val="00630F4B"/>
    <w:rsid w:val="00630FE7"/>
    <w:rsid w:val="00631127"/>
    <w:rsid w:val="00631167"/>
    <w:rsid w:val="006316F0"/>
    <w:rsid w:val="00631F81"/>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744"/>
    <w:rsid w:val="00641A47"/>
    <w:rsid w:val="00641B74"/>
    <w:rsid w:val="00641BA3"/>
    <w:rsid w:val="00641DEA"/>
    <w:rsid w:val="00642043"/>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4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310F"/>
    <w:rsid w:val="006834A2"/>
    <w:rsid w:val="00683829"/>
    <w:rsid w:val="00684234"/>
    <w:rsid w:val="00684AA4"/>
    <w:rsid w:val="00684B7E"/>
    <w:rsid w:val="00684FA3"/>
    <w:rsid w:val="0068530B"/>
    <w:rsid w:val="0068569B"/>
    <w:rsid w:val="0068595C"/>
    <w:rsid w:val="00686365"/>
    <w:rsid w:val="00686445"/>
    <w:rsid w:val="006866B1"/>
    <w:rsid w:val="00686A4E"/>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3C10"/>
    <w:rsid w:val="006943F2"/>
    <w:rsid w:val="006947DC"/>
    <w:rsid w:val="0069480A"/>
    <w:rsid w:val="00694846"/>
    <w:rsid w:val="00694C8D"/>
    <w:rsid w:val="00694EA8"/>
    <w:rsid w:val="00695687"/>
    <w:rsid w:val="00695BF9"/>
    <w:rsid w:val="00695E00"/>
    <w:rsid w:val="00696091"/>
    <w:rsid w:val="0069702C"/>
    <w:rsid w:val="006976E1"/>
    <w:rsid w:val="006A078C"/>
    <w:rsid w:val="006A0BBD"/>
    <w:rsid w:val="006A0BC9"/>
    <w:rsid w:val="006A0DF4"/>
    <w:rsid w:val="006A0ECE"/>
    <w:rsid w:val="006A15CE"/>
    <w:rsid w:val="006A184C"/>
    <w:rsid w:val="006A19B5"/>
    <w:rsid w:val="006A2462"/>
    <w:rsid w:val="006A284A"/>
    <w:rsid w:val="006A290F"/>
    <w:rsid w:val="006A2AD3"/>
    <w:rsid w:val="006A2F15"/>
    <w:rsid w:val="006A2FE6"/>
    <w:rsid w:val="006A30C0"/>
    <w:rsid w:val="006A3F89"/>
    <w:rsid w:val="006A488C"/>
    <w:rsid w:val="006A4B60"/>
    <w:rsid w:val="006A4F64"/>
    <w:rsid w:val="006A5282"/>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264"/>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647"/>
    <w:rsid w:val="006C5874"/>
    <w:rsid w:val="006C5D2F"/>
    <w:rsid w:val="006C6310"/>
    <w:rsid w:val="006C6445"/>
    <w:rsid w:val="006C6489"/>
    <w:rsid w:val="006C6A94"/>
    <w:rsid w:val="006C6D5E"/>
    <w:rsid w:val="006C6E9F"/>
    <w:rsid w:val="006C7098"/>
    <w:rsid w:val="006C71DF"/>
    <w:rsid w:val="006C7766"/>
    <w:rsid w:val="006D08C0"/>
    <w:rsid w:val="006D10CB"/>
    <w:rsid w:val="006D12AA"/>
    <w:rsid w:val="006D16AF"/>
    <w:rsid w:val="006D1F2E"/>
    <w:rsid w:val="006D25A0"/>
    <w:rsid w:val="006D320F"/>
    <w:rsid w:val="006D3711"/>
    <w:rsid w:val="006D39C9"/>
    <w:rsid w:val="006D3EF3"/>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29C"/>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9E5"/>
    <w:rsid w:val="006F7D8C"/>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64F"/>
    <w:rsid w:val="00710A7C"/>
    <w:rsid w:val="00711283"/>
    <w:rsid w:val="0071128A"/>
    <w:rsid w:val="00711726"/>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367"/>
    <w:rsid w:val="00714959"/>
    <w:rsid w:val="00714E8D"/>
    <w:rsid w:val="007152DE"/>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B13"/>
    <w:rsid w:val="00717E42"/>
    <w:rsid w:val="0072126D"/>
    <w:rsid w:val="00721395"/>
    <w:rsid w:val="0072149F"/>
    <w:rsid w:val="00721BF0"/>
    <w:rsid w:val="00721D18"/>
    <w:rsid w:val="00722025"/>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2BFF"/>
    <w:rsid w:val="00733690"/>
    <w:rsid w:val="0073370B"/>
    <w:rsid w:val="00733E61"/>
    <w:rsid w:val="0073415C"/>
    <w:rsid w:val="00734291"/>
    <w:rsid w:val="007342E6"/>
    <w:rsid w:val="0073440F"/>
    <w:rsid w:val="007345B6"/>
    <w:rsid w:val="0073472A"/>
    <w:rsid w:val="00734EF5"/>
    <w:rsid w:val="00735076"/>
    <w:rsid w:val="007353F1"/>
    <w:rsid w:val="00735705"/>
    <w:rsid w:val="00735B5D"/>
    <w:rsid w:val="00735E1B"/>
    <w:rsid w:val="00735EB1"/>
    <w:rsid w:val="00735EDA"/>
    <w:rsid w:val="007361BC"/>
    <w:rsid w:val="0073636C"/>
    <w:rsid w:val="00736894"/>
    <w:rsid w:val="00736C95"/>
    <w:rsid w:val="00736DFB"/>
    <w:rsid w:val="0073704A"/>
    <w:rsid w:val="007371CA"/>
    <w:rsid w:val="007372BC"/>
    <w:rsid w:val="0073740A"/>
    <w:rsid w:val="007377B0"/>
    <w:rsid w:val="0074015B"/>
    <w:rsid w:val="00740B5C"/>
    <w:rsid w:val="00740D4F"/>
    <w:rsid w:val="00740FAB"/>
    <w:rsid w:val="0074145C"/>
    <w:rsid w:val="00741D2E"/>
    <w:rsid w:val="00742461"/>
    <w:rsid w:val="00742488"/>
    <w:rsid w:val="00742499"/>
    <w:rsid w:val="00742980"/>
    <w:rsid w:val="00742CFC"/>
    <w:rsid w:val="00743033"/>
    <w:rsid w:val="007432DC"/>
    <w:rsid w:val="0074358B"/>
    <w:rsid w:val="007444A3"/>
    <w:rsid w:val="00744592"/>
    <w:rsid w:val="00744E54"/>
    <w:rsid w:val="007455DD"/>
    <w:rsid w:val="0074580E"/>
    <w:rsid w:val="00746104"/>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961"/>
    <w:rsid w:val="00756CAA"/>
    <w:rsid w:val="00756E6E"/>
    <w:rsid w:val="00756FE1"/>
    <w:rsid w:val="0075758F"/>
    <w:rsid w:val="0075768C"/>
    <w:rsid w:val="00760687"/>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B15"/>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FAD"/>
    <w:rsid w:val="007760B9"/>
    <w:rsid w:val="0077615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4B7"/>
    <w:rsid w:val="007866D3"/>
    <w:rsid w:val="00786968"/>
    <w:rsid w:val="007872B8"/>
    <w:rsid w:val="00787439"/>
    <w:rsid w:val="00787492"/>
    <w:rsid w:val="00787A44"/>
    <w:rsid w:val="00787E9A"/>
    <w:rsid w:val="00790335"/>
    <w:rsid w:val="00790471"/>
    <w:rsid w:val="00790785"/>
    <w:rsid w:val="00790CF9"/>
    <w:rsid w:val="00790F9B"/>
    <w:rsid w:val="00791064"/>
    <w:rsid w:val="007920CE"/>
    <w:rsid w:val="0079216B"/>
    <w:rsid w:val="00792242"/>
    <w:rsid w:val="00792374"/>
    <w:rsid w:val="007923C7"/>
    <w:rsid w:val="007924C6"/>
    <w:rsid w:val="00792962"/>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D17"/>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3751"/>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1A7"/>
    <w:rsid w:val="007D7827"/>
    <w:rsid w:val="007D7999"/>
    <w:rsid w:val="007D7A0B"/>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5"/>
    <w:rsid w:val="007E581F"/>
    <w:rsid w:val="007E5BA6"/>
    <w:rsid w:val="007E5BDD"/>
    <w:rsid w:val="007E5E63"/>
    <w:rsid w:val="007E630D"/>
    <w:rsid w:val="007E6D06"/>
    <w:rsid w:val="007E7A88"/>
    <w:rsid w:val="007E7FFB"/>
    <w:rsid w:val="007F0AF0"/>
    <w:rsid w:val="007F0BBA"/>
    <w:rsid w:val="007F0D2B"/>
    <w:rsid w:val="007F1112"/>
    <w:rsid w:val="007F14BC"/>
    <w:rsid w:val="007F16F2"/>
    <w:rsid w:val="007F1761"/>
    <w:rsid w:val="007F17C6"/>
    <w:rsid w:val="007F1A2B"/>
    <w:rsid w:val="007F252D"/>
    <w:rsid w:val="007F2CCF"/>
    <w:rsid w:val="007F2D5F"/>
    <w:rsid w:val="007F3364"/>
    <w:rsid w:val="007F3538"/>
    <w:rsid w:val="007F41D4"/>
    <w:rsid w:val="007F46D6"/>
    <w:rsid w:val="007F49F9"/>
    <w:rsid w:val="007F5598"/>
    <w:rsid w:val="007F60F6"/>
    <w:rsid w:val="007F697E"/>
    <w:rsid w:val="007F69F8"/>
    <w:rsid w:val="007F6B60"/>
    <w:rsid w:val="007F6DFA"/>
    <w:rsid w:val="007F74E2"/>
    <w:rsid w:val="007F7615"/>
    <w:rsid w:val="007F77C6"/>
    <w:rsid w:val="0080026B"/>
    <w:rsid w:val="00800AFA"/>
    <w:rsid w:val="00800F08"/>
    <w:rsid w:val="00801370"/>
    <w:rsid w:val="008016B8"/>
    <w:rsid w:val="008016BB"/>
    <w:rsid w:val="0080216D"/>
    <w:rsid w:val="00802949"/>
    <w:rsid w:val="00802AF0"/>
    <w:rsid w:val="00802DB7"/>
    <w:rsid w:val="00802DCD"/>
    <w:rsid w:val="00803C62"/>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79B"/>
    <w:rsid w:val="008127C7"/>
    <w:rsid w:val="00812D20"/>
    <w:rsid w:val="00812FE1"/>
    <w:rsid w:val="00813005"/>
    <w:rsid w:val="008135E8"/>
    <w:rsid w:val="00813852"/>
    <w:rsid w:val="008146FF"/>
    <w:rsid w:val="0081494A"/>
    <w:rsid w:val="008149B7"/>
    <w:rsid w:val="00815495"/>
    <w:rsid w:val="00815930"/>
    <w:rsid w:val="00815BD7"/>
    <w:rsid w:val="00815BFB"/>
    <w:rsid w:val="00815E84"/>
    <w:rsid w:val="0081606D"/>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2D2"/>
    <w:rsid w:val="008373FD"/>
    <w:rsid w:val="00837458"/>
    <w:rsid w:val="008376A9"/>
    <w:rsid w:val="00837ABE"/>
    <w:rsid w:val="008400F3"/>
    <w:rsid w:val="00840298"/>
    <w:rsid w:val="00840A63"/>
    <w:rsid w:val="00840D13"/>
    <w:rsid w:val="00840E66"/>
    <w:rsid w:val="00841486"/>
    <w:rsid w:val="008417A9"/>
    <w:rsid w:val="008417D2"/>
    <w:rsid w:val="00841A50"/>
    <w:rsid w:val="00841AAD"/>
    <w:rsid w:val="00841E81"/>
    <w:rsid w:val="00842160"/>
    <w:rsid w:val="008425EA"/>
    <w:rsid w:val="0084277C"/>
    <w:rsid w:val="008427B2"/>
    <w:rsid w:val="008429C7"/>
    <w:rsid w:val="008434FA"/>
    <w:rsid w:val="008438EB"/>
    <w:rsid w:val="00843B6B"/>
    <w:rsid w:val="00843DC0"/>
    <w:rsid w:val="00843ED1"/>
    <w:rsid w:val="008440EC"/>
    <w:rsid w:val="0084410E"/>
    <w:rsid w:val="008441D5"/>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4789E"/>
    <w:rsid w:val="00850053"/>
    <w:rsid w:val="0085061C"/>
    <w:rsid w:val="008507A9"/>
    <w:rsid w:val="008508A7"/>
    <w:rsid w:val="008511E2"/>
    <w:rsid w:val="0085155E"/>
    <w:rsid w:val="00851617"/>
    <w:rsid w:val="008518AF"/>
    <w:rsid w:val="0085241E"/>
    <w:rsid w:val="0085241F"/>
    <w:rsid w:val="00852425"/>
    <w:rsid w:val="0085259B"/>
    <w:rsid w:val="0085261D"/>
    <w:rsid w:val="00852620"/>
    <w:rsid w:val="0085290B"/>
    <w:rsid w:val="00852961"/>
    <w:rsid w:val="00852D07"/>
    <w:rsid w:val="00852E30"/>
    <w:rsid w:val="00853118"/>
    <w:rsid w:val="0085313D"/>
    <w:rsid w:val="008531B8"/>
    <w:rsid w:val="00853520"/>
    <w:rsid w:val="00853704"/>
    <w:rsid w:val="008537D2"/>
    <w:rsid w:val="00853997"/>
    <w:rsid w:val="00853C16"/>
    <w:rsid w:val="00853EBF"/>
    <w:rsid w:val="00854058"/>
    <w:rsid w:val="00854091"/>
    <w:rsid w:val="008544D2"/>
    <w:rsid w:val="00854B78"/>
    <w:rsid w:val="00854BF4"/>
    <w:rsid w:val="00854C64"/>
    <w:rsid w:val="00854D46"/>
    <w:rsid w:val="00855005"/>
    <w:rsid w:val="00855135"/>
    <w:rsid w:val="00855399"/>
    <w:rsid w:val="0085543D"/>
    <w:rsid w:val="0085579B"/>
    <w:rsid w:val="00855A74"/>
    <w:rsid w:val="00855FFD"/>
    <w:rsid w:val="0085632F"/>
    <w:rsid w:val="008566B7"/>
    <w:rsid w:val="00856826"/>
    <w:rsid w:val="00856AA4"/>
    <w:rsid w:val="00856AF3"/>
    <w:rsid w:val="00857757"/>
    <w:rsid w:val="00857847"/>
    <w:rsid w:val="008579DE"/>
    <w:rsid w:val="00857E28"/>
    <w:rsid w:val="0086098E"/>
    <w:rsid w:val="00860B62"/>
    <w:rsid w:val="0086137A"/>
    <w:rsid w:val="00861633"/>
    <w:rsid w:val="0086164F"/>
    <w:rsid w:val="00861BF6"/>
    <w:rsid w:val="008620BC"/>
    <w:rsid w:val="0086228B"/>
    <w:rsid w:val="00862500"/>
    <w:rsid w:val="00862C25"/>
    <w:rsid w:val="00863A35"/>
    <w:rsid w:val="00863AEB"/>
    <w:rsid w:val="008646A4"/>
    <w:rsid w:val="00864B1F"/>
    <w:rsid w:val="00864D8E"/>
    <w:rsid w:val="00864DEA"/>
    <w:rsid w:val="00865664"/>
    <w:rsid w:val="00865B00"/>
    <w:rsid w:val="00865B29"/>
    <w:rsid w:val="00865EE7"/>
    <w:rsid w:val="00865F41"/>
    <w:rsid w:val="00866349"/>
    <w:rsid w:val="00866956"/>
    <w:rsid w:val="008669BE"/>
    <w:rsid w:val="008671E7"/>
    <w:rsid w:val="008671F2"/>
    <w:rsid w:val="0086732C"/>
    <w:rsid w:val="00867669"/>
    <w:rsid w:val="008679AC"/>
    <w:rsid w:val="00867DE5"/>
    <w:rsid w:val="00867EFA"/>
    <w:rsid w:val="0087041C"/>
    <w:rsid w:val="0087110F"/>
    <w:rsid w:val="0087156E"/>
    <w:rsid w:val="00871591"/>
    <w:rsid w:val="0087162A"/>
    <w:rsid w:val="00872F54"/>
    <w:rsid w:val="0087352D"/>
    <w:rsid w:val="00873805"/>
    <w:rsid w:val="00873AE8"/>
    <w:rsid w:val="00873BE3"/>
    <w:rsid w:val="00874251"/>
    <w:rsid w:val="008747E3"/>
    <w:rsid w:val="00874BFE"/>
    <w:rsid w:val="008750AD"/>
    <w:rsid w:val="0087529F"/>
    <w:rsid w:val="00875437"/>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632"/>
    <w:rsid w:val="008807EB"/>
    <w:rsid w:val="00880C90"/>
    <w:rsid w:val="00881126"/>
    <w:rsid w:val="008811C1"/>
    <w:rsid w:val="00881832"/>
    <w:rsid w:val="00881885"/>
    <w:rsid w:val="00881980"/>
    <w:rsid w:val="00881D95"/>
    <w:rsid w:val="00881DCE"/>
    <w:rsid w:val="0088215D"/>
    <w:rsid w:val="00882430"/>
    <w:rsid w:val="00882682"/>
    <w:rsid w:val="00882742"/>
    <w:rsid w:val="00882832"/>
    <w:rsid w:val="008829C2"/>
    <w:rsid w:val="00882C1C"/>
    <w:rsid w:val="00882E97"/>
    <w:rsid w:val="008831B4"/>
    <w:rsid w:val="00883240"/>
    <w:rsid w:val="00883655"/>
    <w:rsid w:val="008838BD"/>
    <w:rsid w:val="00883926"/>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AFB"/>
    <w:rsid w:val="00890CC2"/>
    <w:rsid w:val="0089124E"/>
    <w:rsid w:val="00891858"/>
    <w:rsid w:val="00891B81"/>
    <w:rsid w:val="00892915"/>
    <w:rsid w:val="00892B00"/>
    <w:rsid w:val="008932E0"/>
    <w:rsid w:val="00893658"/>
    <w:rsid w:val="0089398E"/>
    <w:rsid w:val="00893AFC"/>
    <w:rsid w:val="00894383"/>
    <w:rsid w:val="0089464D"/>
    <w:rsid w:val="00894773"/>
    <w:rsid w:val="008947F4"/>
    <w:rsid w:val="0089500F"/>
    <w:rsid w:val="008953FB"/>
    <w:rsid w:val="008953FD"/>
    <w:rsid w:val="00895A0A"/>
    <w:rsid w:val="00895FC3"/>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6BBF"/>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834"/>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B7D"/>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672"/>
    <w:rsid w:val="008D7863"/>
    <w:rsid w:val="008D797B"/>
    <w:rsid w:val="008D7C9D"/>
    <w:rsid w:val="008E0AC6"/>
    <w:rsid w:val="008E1338"/>
    <w:rsid w:val="008E1340"/>
    <w:rsid w:val="008E1F79"/>
    <w:rsid w:val="008E2168"/>
    <w:rsid w:val="008E27B8"/>
    <w:rsid w:val="008E2A05"/>
    <w:rsid w:val="008E2F9B"/>
    <w:rsid w:val="008E2FD7"/>
    <w:rsid w:val="008E32EA"/>
    <w:rsid w:val="008E3519"/>
    <w:rsid w:val="008E381B"/>
    <w:rsid w:val="008E3C68"/>
    <w:rsid w:val="008E41CE"/>
    <w:rsid w:val="008E4344"/>
    <w:rsid w:val="008E4526"/>
    <w:rsid w:val="008E52EB"/>
    <w:rsid w:val="008E5337"/>
    <w:rsid w:val="008E537B"/>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A43"/>
    <w:rsid w:val="008F4CCE"/>
    <w:rsid w:val="008F4CF3"/>
    <w:rsid w:val="008F4FC8"/>
    <w:rsid w:val="008F5514"/>
    <w:rsid w:val="008F560D"/>
    <w:rsid w:val="008F5C36"/>
    <w:rsid w:val="008F5CED"/>
    <w:rsid w:val="008F5E2F"/>
    <w:rsid w:val="008F64D8"/>
    <w:rsid w:val="008F6695"/>
    <w:rsid w:val="008F6DDD"/>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2A2"/>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0D4E"/>
    <w:rsid w:val="00912838"/>
    <w:rsid w:val="00912968"/>
    <w:rsid w:val="00913100"/>
    <w:rsid w:val="00913482"/>
    <w:rsid w:val="0091361D"/>
    <w:rsid w:val="0091365D"/>
    <w:rsid w:val="00913923"/>
    <w:rsid w:val="00913B45"/>
    <w:rsid w:val="00913B68"/>
    <w:rsid w:val="009146F3"/>
    <w:rsid w:val="009148EB"/>
    <w:rsid w:val="00914927"/>
    <w:rsid w:val="00914980"/>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4"/>
    <w:rsid w:val="00922237"/>
    <w:rsid w:val="009227B7"/>
    <w:rsid w:val="00922895"/>
    <w:rsid w:val="00922CEA"/>
    <w:rsid w:val="00922DD7"/>
    <w:rsid w:val="00923070"/>
    <w:rsid w:val="009230C4"/>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42C0"/>
    <w:rsid w:val="00934FB2"/>
    <w:rsid w:val="0093544F"/>
    <w:rsid w:val="009355ED"/>
    <w:rsid w:val="00935A18"/>
    <w:rsid w:val="00935D23"/>
    <w:rsid w:val="00935DE1"/>
    <w:rsid w:val="00935F6D"/>
    <w:rsid w:val="0093619E"/>
    <w:rsid w:val="00936DC3"/>
    <w:rsid w:val="00936FE8"/>
    <w:rsid w:val="009373E9"/>
    <w:rsid w:val="0093760E"/>
    <w:rsid w:val="00937647"/>
    <w:rsid w:val="00937AE7"/>
    <w:rsid w:val="00940752"/>
    <w:rsid w:val="00940E8B"/>
    <w:rsid w:val="00940EB9"/>
    <w:rsid w:val="00941053"/>
    <w:rsid w:val="009412C0"/>
    <w:rsid w:val="0094136B"/>
    <w:rsid w:val="009414E3"/>
    <w:rsid w:val="0094152D"/>
    <w:rsid w:val="00941635"/>
    <w:rsid w:val="009416CA"/>
    <w:rsid w:val="00941723"/>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C9"/>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2E55"/>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135"/>
    <w:rsid w:val="00957346"/>
    <w:rsid w:val="00957946"/>
    <w:rsid w:val="00957A66"/>
    <w:rsid w:val="00957D10"/>
    <w:rsid w:val="00957D45"/>
    <w:rsid w:val="009601E8"/>
    <w:rsid w:val="00960B2E"/>
    <w:rsid w:val="00960FB0"/>
    <w:rsid w:val="00960FCA"/>
    <w:rsid w:val="00961041"/>
    <w:rsid w:val="0096171E"/>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8F6"/>
    <w:rsid w:val="00971D2E"/>
    <w:rsid w:val="009722D3"/>
    <w:rsid w:val="00972708"/>
    <w:rsid w:val="00972759"/>
    <w:rsid w:val="00972F43"/>
    <w:rsid w:val="00972FAB"/>
    <w:rsid w:val="009731B8"/>
    <w:rsid w:val="00973349"/>
    <w:rsid w:val="009735A7"/>
    <w:rsid w:val="00973DB2"/>
    <w:rsid w:val="009742D8"/>
    <w:rsid w:val="0097484F"/>
    <w:rsid w:val="00974B51"/>
    <w:rsid w:val="00975136"/>
    <w:rsid w:val="00975555"/>
    <w:rsid w:val="0097577B"/>
    <w:rsid w:val="0097640B"/>
    <w:rsid w:val="00976669"/>
    <w:rsid w:val="00977185"/>
    <w:rsid w:val="00980191"/>
    <w:rsid w:val="00980591"/>
    <w:rsid w:val="00980679"/>
    <w:rsid w:val="00980685"/>
    <w:rsid w:val="00980BA1"/>
    <w:rsid w:val="0098128F"/>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2A1"/>
    <w:rsid w:val="0098774B"/>
    <w:rsid w:val="009878D4"/>
    <w:rsid w:val="00987A7B"/>
    <w:rsid w:val="00987BEF"/>
    <w:rsid w:val="00987FB6"/>
    <w:rsid w:val="0099013D"/>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08A"/>
    <w:rsid w:val="009A45D8"/>
    <w:rsid w:val="009A4AEB"/>
    <w:rsid w:val="009A4CBD"/>
    <w:rsid w:val="009A55DB"/>
    <w:rsid w:val="009A5A64"/>
    <w:rsid w:val="009A5B4B"/>
    <w:rsid w:val="009A63C6"/>
    <w:rsid w:val="009B0238"/>
    <w:rsid w:val="009B0407"/>
    <w:rsid w:val="009B09E2"/>
    <w:rsid w:val="009B09F7"/>
    <w:rsid w:val="009B1020"/>
    <w:rsid w:val="009B1AE5"/>
    <w:rsid w:val="009B2043"/>
    <w:rsid w:val="009B2532"/>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77C"/>
    <w:rsid w:val="009B6C0C"/>
    <w:rsid w:val="009B7319"/>
    <w:rsid w:val="009B75B4"/>
    <w:rsid w:val="009C0237"/>
    <w:rsid w:val="009C053A"/>
    <w:rsid w:val="009C05D5"/>
    <w:rsid w:val="009C10F3"/>
    <w:rsid w:val="009C15B3"/>
    <w:rsid w:val="009C16D9"/>
    <w:rsid w:val="009C1788"/>
    <w:rsid w:val="009C1DA4"/>
    <w:rsid w:val="009C1F35"/>
    <w:rsid w:val="009C1FC4"/>
    <w:rsid w:val="009C23D9"/>
    <w:rsid w:val="009C2730"/>
    <w:rsid w:val="009C2F10"/>
    <w:rsid w:val="009C351C"/>
    <w:rsid w:val="009C3940"/>
    <w:rsid w:val="009C3B06"/>
    <w:rsid w:val="009C3E70"/>
    <w:rsid w:val="009C45EE"/>
    <w:rsid w:val="009C4799"/>
    <w:rsid w:val="009C4BAC"/>
    <w:rsid w:val="009C4EEA"/>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B52"/>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011"/>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1EF"/>
    <w:rsid w:val="00A00269"/>
    <w:rsid w:val="00A00373"/>
    <w:rsid w:val="00A00A0E"/>
    <w:rsid w:val="00A00B3F"/>
    <w:rsid w:val="00A00FE4"/>
    <w:rsid w:val="00A0155E"/>
    <w:rsid w:val="00A016C7"/>
    <w:rsid w:val="00A019A3"/>
    <w:rsid w:val="00A01A92"/>
    <w:rsid w:val="00A01F0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1D73"/>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5DF"/>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382A"/>
    <w:rsid w:val="00A440DE"/>
    <w:rsid w:val="00A44355"/>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0F3E"/>
    <w:rsid w:val="00A511C2"/>
    <w:rsid w:val="00A51203"/>
    <w:rsid w:val="00A513CA"/>
    <w:rsid w:val="00A51534"/>
    <w:rsid w:val="00A5177F"/>
    <w:rsid w:val="00A521D7"/>
    <w:rsid w:val="00A522E5"/>
    <w:rsid w:val="00A523E5"/>
    <w:rsid w:val="00A533B3"/>
    <w:rsid w:val="00A5396E"/>
    <w:rsid w:val="00A539EF"/>
    <w:rsid w:val="00A53B97"/>
    <w:rsid w:val="00A541AA"/>
    <w:rsid w:val="00A5433E"/>
    <w:rsid w:val="00A54BB7"/>
    <w:rsid w:val="00A54C9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4EE"/>
    <w:rsid w:val="00A627D9"/>
    <w:rsid w:val="00A62BF5"/>
    <w:rsid w:val="00A62DDC"/>
    <w:rsid w:val="00A6329C"/>
    <w:rsid w:val="00A63D88"/>
    <w:rsid w:val="00A64054"/>
    <w:rsid w:val="00A64163"/>
    <w:rsid w:val="00A64465"/>
    <w:rsid w:val="00A645C1"/>
    <w:rsid w:val="00A64700"/>
    <w:rsid w:val="00A6489D"/>
    <w:rsid w:val="00A64A9D"/>
    <w:rsid w:val="00A64E8D"/>
    <w:rsid w:val="00A65680"/>
    <w:rsid w:val="00A65816"/>
    <w:rsid w:val="00A6616D"/>
    <w:rsid w:val="00A661CE"/>
    <w:rsid w:val="00A66431"/>
    <w:rsid w:val="00A664F3"/>
    <w:rsid w:val="00A6655A"/>
    <w:rsid w:val="00A6665A"/>
    <w:rsid w:val="00A669E1"/>
    <w:rsid w:val="00A66B99"/>
    <w:rsid w:val="00A66C91"/>
    <w:rsid w:val="00A67284"/>
    <w:rsid w:val="00A672F3"/>
    <w:rsid w:val="00A675A5"/>
    <w:rsid w:val="00A67768"/>
    <w:rsid w:val="00A677B5"/>
    <w:rsid w:val="00A67AD9"/>
    <w:rsid w:val="00A702CE"/>
    <w:rsid w:val="00A70CC8"/>
    <w:rsid w:val="00A714C4"/>
    <w:rsid w:val="00A7167D"/>
    <w:rsid w:val="00A718B2"/>
    <w:rsid w:val="00A71AAA"/>
    <w:rsid w:val="00A71BD1"/>
    <w:rsid w:val="00A71F32"/>
    <w:rsid w:val="00A7274B"/>
    <w:rsid w:val="00A72987"/>
    <w:rsid w:val="00A72B75"/>
    <w:rsid w:val="00A72E3B"/>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3BD"/>
    <w:rsid w:val="00A85877"/>
    <w:rsid w:val="00A8598C"/>
    <w:rsid w:val="00A85B0E"/>
    <w:rsid w:val="00A86377"/>
    <w:rsid w:val="00A866CD"/>
    <w:rsid w:val="00A86D2C"/>
    <w:rsid w:val="00A86EC2"/>
    <w:rsid w:val="00A87609"/>
    <w:rsid w:val="00A877A0"/>
    <w:rsid w:val="00A87C29"/>
    <w:rsid w:val="00A9046D"/>
    <w:rsid w:val="00A90813"/>
    <w:rsid w:val="00A90918"/>
    <w:rsid w:val="00A90E77"/>
    <w:rsid w:val="00A90ED5"/>
    <w:rsid w:val="00A91400"/>
    <w:rsid w:val="00A91590"/>
    <w:rsid w:val="00A915BE"/>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B53"/>
    <w:rsid w:val="00AA6DDB"/>
    <w:rsid w:val="00AA70AB"/>
    <w:rsid w:val="00AA74DF"/>
    <w:rsid w:val="00AA75C0"/>
    <w:rsid w:val="00AB0631"/>
    <w:rsid w:val="00AB095F"/>
    <w:rsid w:val="00AB0CF0"/>
    <w:rsid w:val="00AB0E37"/>
    <w:rsid w:val="00AB0EBD"/>
    <w:rsid w:val="00AB110C"/>
    <w:rsid w:val="00AB1380"/>
    <w:rsid w:val="00AB16D3"/>
    <w:rsid w:val="00AB1CB5"/>
    <w:rsid w:val="00AB20E2"/>
    <w:rsid w:val="00AB240E"/>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423"/>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C7CEA"/>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D84"/>
    <w:rsid w:val="00AE3E4D"/>
    <w:rsid w:val="00AE3ECA"/>
    <w:rsid w:val="00AE44F9"/>
    <w:rsid w:val="00AE4A61"/>
    <w:rsid w:val="00AE4C3A"/>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6C44"/>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12F"/>
    <w:rsid w:val="00B053CA"/>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8B0"/>
    <w:rsid w:val="00B149DD"/>
    <w:rsid w:val="00B153C7"/>
    <w:rsid w:val="00B15CE0"/>
    <w:rsid w:val="00B15EAA"/>
    <w:rsid w:val="00B1663C"/>
    <w:rsid w:val="00B16C39"/>
    <w:rsid w:val="00B16E6B"/>
    <w:rsid w:val="00B170AA"/>
    <w:rsid w:val="00B171DF"/>
    <w:rsid w:val="00B17579"/>
    <w:rsid w:val="00B175DD"/>
    <w:rsid w:val="00B17609"/>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6E90"/>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1C86"/>
    <w:rsid w:val="00B51E22"/>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9A7"/>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2F90"/>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B4F"/>
    <w:rsid w:val="00B73F3B"/>
    <w:rsid w:val="00B7410C"/>
    <w:rsid w:val="00B74572"/>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201"/>
    <w:rsid w:val="00B9131B"/>
    <w:rsid w:val="00B91383"/>
    <w:rsid w:val="00B91C94"/>
    <w:rsid w:val="00B924F1"/>
    <w:rsid w:val="00B92C50"/>
    <w:rsid w:val="00B93069"/>
    <w:rsid w:val="00B9336F"/>
    <w:rsid w:val="00B93542"/>
    <w:rsid w:val="00B939AD"/>
    <w:rsid w:val="00B93BF9"/>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C75"/>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01C3"/>
    <w:rsid w:val="00BB10A9"/>
    <w:rsid w:val="00BB14B7"/>
    <w:rsid w:val="00BB166C"/>
    <w:rsid w:val="00BB1C27"/>
    <w:rsid w:val="00BB1DA1"/>
    <w:rsid w:val="00BB24DA"/>
    <w:rsid w:val="00BB25EB"/>
    <w:rsid w:val="00BB2A54"/>
    <w:rsid w:val="00BB2C2C"/>
    <w:rsid w:val="00BB3435"/>
    <w:rsid w:val="00BB35B9"/>
    <w:rsid w:val="00BB3A63"/>
    <w:rsid w:val="00BB3AF8"/>
    <w:rsid w:val="00BB4845"/>
    <w:rsid w:val="00BB4CA1"/>
    <w:rsid w:val="00BB5141"/>
    <w:rsid w:val="00BB5460"/>
    <w:rsid w:val="00BB55F0"/>
    <w:rsid w:val="00BB576E"/>
    <w:rsid w:val="00BB5A68"/>
    <w:rsid w:val="00BB5A69"/>
    <w:rsid w:val="00BB5AC7"/>
    <w:rsid w:val="00BB5AC8"/>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0E9F"/>
    <w:rsid w:val="00BD15E8"/>
    <w:rsid w:val="00BD1E7E"/>
    <w:rsid w:val="00BD237C"/>
    <w:rsid w:val="00BD244E"/>
    <w:rsid w:val="00BD282E"/>
    <w:rsid w:val="00BD2AD5"/>
    <w:rsid w:val="00BD2ADD"/>
    <w:rsid w:val="00BD2AE1"/>
    <w:rsid w:val="00BD2BB2"/>
    <w:rsid w:val="00BD2D7F"/>
    <w:rsid w:val="00BD2EF1"/>
    <w:rsid w:val="00BD33A8"/>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EE"/>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E7767"/>
    <w:rsid w:val="00BE7FFD"/>
    <w:rsid w:val="00BF0003"/>
    <w:rsid w:val="00BF0650"/>
    <w:rsid w:val="00BF0CE6"/>
    <w:rsid w:val="00BF0DD4"/>
    <w:rsid w:val="00BF3068"/>
    <w:rsid w:val="00BF3168"/>
    <w:rsid w:val="00BF3239"/>
    <w:rsid w:val="00BF42DE"/>
    <w:rsid w:val="00BF45E6"/>
    <w:rsid w:val="00BF4826"/>
    <w:rsid w:val="00BF4971"/>
    <w:rsid w:val="00BF4F43"/>
    <w:rsid w:val="00BF56B1"/>
    <w:rsid w:val="00BF57A1"/>
    <w:rsid w:val="00BF5804"/>
    <w:rsid w:val="00BF661F"/>
    <w:rsid w:val="00BF6FFB"/>
    <w:rsid w:val="00BF7B24"/>
    <w:rsid w:val="00BF7C0B"/>
    <w:rsid w:val="00C00210"/>
    <w:rsid w:val="00C00377"/>
    <w:rsid w:val="00C0046F"/>
    <w:rsid w:val="00C008AA"/>
    <w:rsid w:val="00C00E42"/>
    <w:rsid w:val="00C019FF"/>
    <w:rsid w:val="00C0210F"/>
    <w:rsid w:val="00C02C30"/>
    <w:rsid w:val="00C02DE5"/>
    <w:rsid w:val="00C0342C"/>
    <w:rsid w:val="00C0355C"/>
    <w:rsid w:val="00C037BC"/>
    <w:rsid w:val="00C03A89"/>
    <w:rsid w:val="00C0422A"/>
    <w:rsid w:val="00C0431B"/>
    <w:rsid w:val="00C04AF6"/>
    <w:rsid w:val="00C04B8E"/>
    <w:rsid w:val="00C053E0"/>
    <w:rsid w:val="00C0588B"/>
    <w:rsid w:val="00C05F5B"/>
    <w:rsid w:val="00C06657"/>
    <w:rsid w:val="00C06805"/>
    <w:rsid w:val="00C06BB8"/>
    <w:rsid w:val="00C06DE1"/>
    <w:rsid w:val="00C07513"/>
    <w:rsid w:val="00C07538"/>
    <w:rsid w:val="00C07587"/>
    <w:rsid w:val="00C078B6"/>
    <w:rsid w:val="00C11020"/>
    <w:rsid w:val="00C11AC6"/>
    <w:rsid w:val="00C1260D"/>
    <w:rsid w:val="00C12AE2"/>
    <w:rsid w:val="00C12C9B"/>
    <w:rsid w:val="00C12F56"/>
    <w:rsid w:val="00C1357A"/>
    <w:rsid w:val="00C13858"/>
    <w:rsid w:val="00C138CB"/>
    <w:rsid w:val="00C13C0F"/>
    <w:rsid w:val="00C13FF7"/>
    <w:rsid w:val="00C141BF"/>
    <w:rsid w:val="00C146A3"/>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1D"/>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28A"/>
    <w:rsid w:val="00C36CCF"/>
    <w:rsid w:val="00C36E6D"/>
    <w:rsid w:val="00C36FB8"/>
    <w:rsid w:val="00C37228"/>
    <w:rsid w:val="00C3734C"/>
    <w:rsid w:val="00C375D2"/>
    <w:rsid w:val="00C37644"/>
    <w:rsid w:val="00C377E3"/>
    <w:rsid w:val="00C3799F"/>
    <w:rsid w:val="00C379F8"/>
    <w:rsid w:val="00C37B30"/>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535"/>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C23"/>
    <w:rsid w:val="00C51F93"/>
    <w:rsid w:val="00C52278"/>
    <w:rsid w:val="00C52563"/>
    <w:rsid w:val="00C528FC"/>
    <w:rsid w:val="00C52930"/>
    <w:rsid w:val="00C529E6"/>
    <w:rsid w:val="00C52A5F"/>
    <w:rsid w:val="00C52DF6"/>
    <w:rsid w:val="00C532A9"/>
    <w:rsid w:val="00C5338E"/>
    <w:rsid w:val="00C53B1B"/>
    <w:rsid w:val="00C541D2"/>
    <w:rsid w:val="00C54580"/>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72"/>
    <w:rsid w:val="00C60AE3"/>
    <w:rsid w:val="00C60E5A"/>
    <w:rsid w:val="00C60F20"/>
    <w:rsid w:val="00C611AA"/>
    <w:rsid w:val="00C615B5"/>
    <w:rsid w:val="00C61823"/>
    <w:rsid w:val="00C6226B"/>
    <w:rsid w:val="00C623A8"/>
    <w:rsid w:val="00C63138"/>
    <w:rsid w:val="00C6314F"/>
    <w:rsid w:val="00C633EA"/>
    <w:rsid w:val="00C635FF"/>
    <w:rsid w:val="00C639AA"/>
    <w:rsid w:val="00C6426F"/>
    <w:rsid w:val="00C643D5"/>
    <w:rsid w:val="00C64435"/>
    <w:rsid w:val="00C652E3"/>
    <w:rsid w:val="00C658C2"/>
    <w:rsid w:val="00C65D39"/>
    <w:rsid w:val="00C66046"/>
    <w:rsid w:val="00C660D9"/>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FC2"/>
    <w:rsid w:val="00C80581"/>
    <w:rsid w:val="00C80605"/>
    <w:rsid w:val="00C80C03"/>
    <w:rsid w:val="00C80C7F"/>
    <w:rsid w:val="00C80EB3"/>
    <w:rsid w:val="00C80EBC"/>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10"/>
    <w:rsid w:val="00C951DE"/>
    <w:rsid w:val="00C95297"/>
    <w:rsid w:val="00C9571D"/>
    <w:rsid w:val="00C95CD9"/>
    <w:rsid w:val="00C95F9A"/>
    <w:rsid w:val="00C96052"/>
    <w:rsid w:val="00C96A1C"/>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147"/>
    <w:rsid w:val="00CA46BE"/>
    <w:rsid w:val="00CA49CC"/>
    <w:rsid w:val="00CA4B92"/>
    <w:rsid w:val="00CA4BF9"/>
    <w:rsid w:val="00CA4DE4"/>
    <w:rsid w:val="00CA5154"/>
    <w:rsid w:val="00CA5377"/>
    <w:rsid w:val="00CA541C"/>
    <w:rsid w:val="00CA5CAE"/>
    <w:rsid w:val="00CA69A3"/>
    <w:rsid w:val="00CA6B92"/>
    <w:rsid w:val="00CA6BF4"/>
    <w:rsid w:val="00CA7237"/>
    <w:rsid w:val="00CA72C8"/>
    <w:rsid w:val="00CA7671"/>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0D11"/>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2D4"/>
    <w:rsid w:val="00CC662E"/>
    <w:rsid w:val="00CC764E"/>
    <w:rsid w:val="00CC7904"/>
    <w:rsid w:val="00CC79A1"/>
    <w:rsid w:val="00CC7B54"/>
    <w:rsid w:val="00CD03D7"/>
    <w:rsid w:val="00CD0735"/>
    <w:rsid w:val="00CD0818"/>
    <w:rsid w:val="00CD087C"/>
    <w:rsid w:val="00CD0C01"/>
    <w:rsid w:val="00CD15E1"/>
    <w:rsid w:val="00CD1722"/>
    <w:rsid w:val="00CD1ABA"/>
    <w:rsid w:val="00CD233A"/>
    <w:rsid w:val="00CD25DB"/>
    <w:rsid w:val="00CD2AE4"/>
    <w:rsid w:val="00CD2D93"/>
    <w:rsid w:val="00CD2F3F"/>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11"/>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38E"/>
    <w:rsid w:val="00D268B7"/>
    <w:rsid w:val="00D26D70"/>
    <w:rsid w:val="00D27497"/>
    <w:rsid w:val="00D279D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98"/>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1DE9"/>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58D3"/>
    <w:rsid w:val="00D46309"/>
    <w:rsid w:val="00D47008"/>
    <w:rsid w:val="00D4742B"/>
    <w:rsid w:val="00D47B29"/>
    <w:rsid w:val="00D47ECE"/>
    <w:rsid w:val="00D47F3F"/>
    <w:rsid w:val="00D50206"/>
    <w:rsid w:val="00D502E1"/>
    <w:rsid w:val="00D504A0"/>
    <w:rsid w:val="00D5051D"/>
    <w:rsid w:val="00D5084F"/>
    <w:rsid w:val="00D50B94"/>
    <w:rsid w:val="00D50B9B"/>
    <w:rsid w:val="00D50F9F"/>
    <w:rsid w:val="00D5133D"/>
    <w:rsid w:val="00D51C6E"/>
    <w:rsid w:val="00D5247A"/>
    <w:rsid w:val="00D5273C"/>
    <w:rsid w:val="00D52FE3"/>
    <w:rsid w:val="00D5333B"/>
    <w:rsid w:val="00D535B3"/>
    <w:rsid w:val="00D53FAE"/>
    <w:rsid w:val="00D54526"/>
    <w:rsid w:val="00D54710"/>
    <w:rsid w:val="00D547FB"/>
    <w:rsid w:val="00D5496A"/>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C16"/>
    <w:rsid w:val="00D60406"/>
    <w:rsid w:val="00D604AE"/>
    <w:rsid w:val="00D60936"/>
    <w:rsid w:val="00D60964"/>
    <w:rsid w:val="00D60D59"/>
    <w:rsid w:val="00D60E5E"/>
    <w:rsid w:val="00D61351"/>
    <w:rsid w:val="00D61620"/>
    <w:rsid w:val="00D6186E"/>
    <w:rsid w:val="00D61A2E"/>
    <w:rsid w:val="00D61B20"/>
    <w:rsid w:val="00D6202B"/>
    <w:rsid w:val="00D622E7"/>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557"/>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556"/>
    <w:rsid w:val="00D8292F"/>
    <w:rsid w:val="00D82A25"/>
    <w:rsid w:val="00D82B58"/>
    <w:rsid w:val="00D82B99"/>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DD"/>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8A1"/>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0D9"/>
    <w:rsid w:val="00DA512D"/>
    <w:rsid w:val="00DA5730"/>
    <w:rsid w:val="00DA5A85"/>
    <w:rsid w:val="00DA5DC2"/>
    <w:rsid w:val="00DA6369"/>
    <w:rsid w:val="00DA658D"/>
    <w:rsid w:val="00DA6D13"/>
    <w:rsid w:val="00DA6DB8"/>
    <w:rsid w:val="00DA7098"/>
    <w:rsid w:val="00DA7AF8"/>
    <w:rsid w:val="00DA7F51"/>
    <w:rsid w:val="00DB01BC"/>
    <w:rsid w:val="00DB01EB"/>
    <w:rsid w:val="00DB0FC5"/>
    <w:rsid w:val="00DB1142"/>
    <w:rsid w:val="00DB17C3"/>
    <w:rsid w:val="00DB2611"/>
    <w:rsid w:val="00DB2786"/>
    <w:rsid w:val="00DB298D"/>
    <w:rsid w:val="00DB3060"/>
    <w:rsid w:val="00DB3567"/>
    <w:rsid w:val="00DB36DE"/>
    <w:rsid w:val="00DB3719"/>
    <w:rsid w:val="00DB46F8"/>
    <w:rsid w:val="00DB4C34"/>
    <w:rsid w:val="00DB4CCA"/>
    <w:rsid w:val="00DB4CD1"/>
    <w:rsid w:val="00DB56B8"/>
    <w:rsid w:val="00DB56DB"/>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141"/>
    <w:rsid w:val="00DC730F"/>
    <w:rsid w:val="00DC7389"/>
    <w:rsid w:val="00DC7687"/>
    <w:rsid w:val="00DC7799"/>
    <w:rsid w:val="00DC77D1"/>
    <w:rsid w:val="00DC791C"/>
    <w:rsid w:val="00DD0158"/>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5F"/>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63A"/>
    <w:rsid w:val="00DF5D9B"/>
    <w:rsid w:val="00DF647F"/>
    <w:rsid w:val="00DF6582"/>
    <w:rsid w:val="00DF66C0"/>
    <w:rsid w:val="00DF6DF5"/>
    <w:rsid w:val="00DF6EC3"/>
    <w:rsid w:val="00DF7154"/>
    <w:rsid w:val="00DF76A1"/>
    <w:rsid w:val="00DF7CBA"/>
    <w:rsid w:val="00E0018F"/>
    <w:rsid w:val="00E001E2"/>
    <w:rsid w:val="00E001EF"/>
    <w:rsid w:val="00E00C2D"/>
    <w:rsid w:val="00E00E31"/>
    <w:rsid w:val="00E01493"/>
    <w:rsid w:val="00E01A4F"/>
    <w:rsid w:val="00E01A71"/>
    <w:rsid w:val="00E020B6"/>
    <w:rsid w:val="00E02889"/>
    <w:rsid w:val="00E02AB3"/>
    <w:rsid w:val="00E02C53"/>
    <w:rsid w:val="00E02F57"/>
    <w:rsid w:val="00E03339"/>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6CC"/>
    <w:rsid w:val="00E15821"/>
    <w:rsid w:val="00E159F7"/>
    <w:rsid w:val="00E15D21"/>
    <w:rsid w:val="00E15EF4"/>
    <w:rsid w:val="00E161FB"/>
    <w:rsid w:val="00E165A6"/>
    <w:rsid w:val="00E16BD6"/>
    <w:rsid w:val="00E17132"/>
    <w:rsid w:val="00E17178"/>
    <w:rsid w:val="00E17911"/>
    <w:rsid w:val="00E17AD9"/>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322"/>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CEE"/>
    <w:rsid w:val="00E33D84"/>
    <w:rsid w:val="00E3475F"/>
    <w:rsid w:val="00E3476E"/>
    <w:rsid w:val="00E34F90"/>
    <w:rsid w:val="00E35403"/>
    <w:rsid w:val="00E3547F"/>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884"/>
    <w:rsid w:val="00E44A1C"/>
    <w:rsid w:val="00E44CC1"/>
    <w:rsid w:val="00E44D48"/>
    <w:rsid w:val="00E44FE8"/>
    <w:rsid w:val="00E4545B"/>
    <w:rsid w:val="00E4586E"/>
    <w:rsid w:val="00E45B1C"/>
    <w:rsid w:val="00E45BA7"/>
    <w:rsid w:val="00E45C73"/>
    <w:rsid w:val="00E45F64"/>
    <w:rsid w:val="00E4738F"/>
    <w:rsid w:val="00E4757E"/>
    <w:rsid w:val="00E475BC"/>
    <w:rsid w:val="00E47658"/>
    <w:rsid w:val="00E47826"/>
    <w:rsid w:val="00E50970"/>
    <w:rsid w:val="00E517A9"/>
    <w:rsid w:val="00E51873"/>
    <w:rsid w:val="00E521FE"/>
    <w:rsid w:val="00E52C2F"/>
    <w:rsid w:val="00E531A7"/>
    <w:rsid w:val="00E531F7"/>
    <w:rsid w:val="00E535D6"/>
    <w:rsid w:val="00E537C1"/>
    <w:rsid w:val="00E53CC0"/>
    <w:rsid w:val="00E540F1"/>
    <w:rsid w:val="00E546F0"/>
    <w:rsid w:val="00E549C0"/>
    <w:rsid w:val="00E54B5A"/>
    <w:rsid w:val="00E54BB4"/>
    <w:rsid w:val="00E54FA4"/>
    <w:rsid w:val="00E55397"/>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4D3"/>
    <w:rsid w:val="00E6160D"/>
    <w:rsid w:val="00E6167D"/>
    <w:rsid w:val="00E6180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0EF4"/>
    <w:rsid w:val="00E7152C"/>
    <w:rsid w:val="00E71626"/>
    <w:rsid w:val="00E721FE"/>
    <w:rsid w:val="00E73335"/>
    <w:rsid w:val="00E737F0"/>
    <w:rsid w:val="00E73C6D"/>
    <w:rsid w:val="00E73F7A"/>
    <w:rsid w:val="00E741EB"/>
    <w:rsid w:val="00E744BE"/>
    <w:rsid w:val="00E751B8"/>
    <w:rsid w:val="00E75BA6"/>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A8"/>
    <w:rsid w:val="00E802D4"/>
    <w:rsid w:val="00E8030E"/>
    <w:rsid w:val="00E80878"/>
    <w:rsid w:val="00E80990"/>
    <w:rsid w:val="00E80E5D"/>
    <w:rsid w:val="00E81314"/>
    <w:rsid w:val="00E81818"/>
    <w:rsid w:val="00E8209A"/>
    <w:rsid w:val="00E82453"/>
    <w:rsid w:val="00E824C1"/>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AF2"/>
    <w:rsid w:val="00E91ECE"/>
    <w:rsid w:val="00E92080"/>
    <w:rsid w:val="00E9344A"/>
    <w:rsid w:val="00E93558"/>
    <w:rsid w:val="00E93C22"/>
    <w:rsid w:val="00E93C55"/>
    <w:rsid w:val="00E93DF7"/>
    <w:rsid w:val="00E94020"/>
    <w:rsid w:val="00E94059"/>
    <w:rsid w:val="00E94D99"/>
    <w:rsid w:val="00E95769"/>
    <w:rsid w:val="00E9599D"/>
    <w:rsid w:val="00E959D8"/>
    <w:rsid w:val="00E95A5D"/>
    <w:rsid w:val="00E95A8E"/>
    <w:rsid w:val="00E95B08"/>
    <w:rsid w:val="00E95FB5"/>
    <w:rsid w:val="00E960E6"/>
    <w:rsid w:val="00E9685D"/>
    <w:rsid w:val="00E96C88"/>
    <w:rsid w:val="00E96CC1"/>
    <w:rsid w:val="00E96EA1"/>
    <w:rsid w:val="00E976BF"/>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2B01"/>
    <w:rsid w:val="00EA309C"/>
    <w:rsid w:val="00EA3258"/>
    <w:rsid w:val="00EA340B"/>
    <w:rsid w:val="00EA3448"/>
    <w:rsid w:val="00EA373D"/>
    <w:rsid w:val="00EA3BF2"/>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A7ED6"/>
    <w:rsid w:val="00EB06A6"/>
    <w:rsid w:val="00EB07A2"/>
    <w:rsid w:val="00EB0ACD"/>
    <w:rsid w:val="00EB0C68"/>
    <w:rsid w:val="00EB113F"/>
    <w:rsid w:val="00EB134D"/>
    <w:rsid w:val="00EB1BE5"/>
    <w:rsid w:val="00EB1E4D"/>
    <w:rsid w:val="00EB21D3"/>
    <w:rsid w:val="00EB232A"/>
    <w:rsid w:val="00EB2A29"/>
    <w:rsid w:val="00EB35BB"/>
    <w:rsid w:val="00EB3F4C"/>
    <w:rsid w:val="00EB403B"/>
    <w:rsid w:val="00EB40C6"/>
    <w:rsid w:val="00EB474C"/>
    <w:rsid w:val="00EB4CCB"/>
    <w:rsid w:val="00EB54CA"/>
    <w:rsid w:val="00EB54ED"/>
    <w:rsid w:val="00EB555E"/>
    <w:rsid w:val="00EB576E"/>
    <w:rsid w:val="00EB5853"/>
    <w:rsid w:val="00EB59F5"/>
    <w:rsid w:val="00EB5A98"/>
    <w:rsid w:val="00EB5D1C"/>
    <w:rsid w:val="00EB5DBC"/>
    <w:rsid w:val="00EB6053"/>
    <w:rsid w:val="00EB6691"/>
    <w:rsid w:val="00EB6774"/>
    <w:rsid w:val="00EB68AF"/>
    <w:rsid w:val="00EB6F90"/>
    <w:rsid w:val="00EB73A7"/>
    <w:rsid w:val="00EB7498"/>
    <w:rsid w:val="00EB7A5B"/>
    <w:rsid w:val="00EB7B57"/>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580C"/>
    <w:rsid w:val="00EC6161"/>
    <w:rsid w:val="00EC63BA"/>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6BFF"/>
    <w:rsid w:val="00ED7613"/>
    <w:rsid w:val="00ED7780"/>
    <w:rsid w:val="00ED77B8"/>
    <w:rsid w:val="00ED78E7"/>
    <w:rsid w:val="00ED7A37"/>
    <w:rsid w:val="00ED7C44"/>
    <w:rsid w:val="00ED7C5E"/>
    <w:rsid w:val="00ED7F8E"/>
    <w:rsid w:val="00EE0557"/>
    <w:rsid w:val="00EE1249"/>
    <w:rsid w:val="00EE15DE"/>
    <w:rsid w:val="00EE1C7E"/>
    <w:rsid w:val="00EE24D9"/>
    <w:rsid w:val="00EE25CF"/>
    <w:rsid w:val="00EE266D"/>
    <w:rsid w:val="00EE2ED2"/>
    <w:rsid w:val="00EE2EE9"/>
    <w:rsid w:val="00EE3058"/>
    <w:rsid w:val="00EE3A1A"/>
    <w:rsid w:val="00EE41F7"/>
    <w:rsid w:val="00EE466A"/>
    <w:rsid w:val="00EE47AB"/>
    <w:rsid w:val="00EE4F3A"/>
    <w:rsid w:val="00EE4FE2"/>
    <w:rsid w:val="00EE535B"/>
    <w:rsid w:val="00EE5531"/>
    <w:rsid w:val="00EE5861"/>
    <w:rsid w:val="00EE5A3B"/>
    <w:rsid w:val="00EE5B3A"/>
    <w:rsid w:val="00EE5FC7"/>
    <w:rsid w:val="00EE6006"/>
    <w:rsid w:val="00EE62A7"/>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18A"/>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07AB5"/>
    <w:rsid w:val="00F1025D"/>
    <w:rsid w:val="00F10428"/>
    <w:rsid w:val="00F10429"/>
    <w:rsid w:val="00F107E2"/>
    <w:rsid w:val="00F110F6"/>
    <w:rsid w:val="00F113AF"/>
    <w:rsid w:val="00F11440"/>
    <w:rsid w:val="00F119C7"/>
    <w:rsid w:val="00F11C19"/>
    <w:rsid w:val="00F11C33"/>
    <w:rsid w:val="00F125DF"/>
    <w:rsid w:val="00F1261E"/>
    <w:rsid w:val="00F12667"/>
    <w:rsid w:val="00F12921"/>
    <w:rsid w:val="00F12AA3"/>
    <w:rsid w:val="00F12D70"/>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6EFC"/>
    <w:rsid w:val="00F171FC"/>
    <w:rsid w:val="00F17499"/>
    <w:rsid w:val="00F17972"/>
    <w:rsid w:val="00F17AF6"/>
    <w:rsid w:val="00F17B1C"/>
    <w:rsid w:val="00F17BEF"/>
    <w:rsid w:val="00F20DAD"/>
    <w:rsid w:val="00F20F6C"/>
    <w:rsid w:val="00F2107B"/>
    <w:rsid w:val="00F21B55"/>
    <w:rsid w:val="00F222FD"/>
    <w:rsid w:val="00F22FA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D3"/>
    <w:rsid w:val="00F3118B"/>
    <w:rsid w:val="00F3172C"/>
    <w:rsid w:val="00F318D7"/>
    <w:rsid w:val="00F31995"/>
    <w:rsid w:val="00F31EAB"/>
    <w:rsid w:val="00F32026"/>
    <w:rsid w:val="00F32E06"/>
    <w:rsid w:val="00F330BC"/>
    <w:rsid w:val="00F3485D"/>
    <w:rsid w:val="00F353A9"/>
    <w:rsid w:val="00F35840"/>
    <w:rsid w:val="00F35966"/>
    <w:rsid w:val="00F360A3"/>
    <w:rsid w:val="00F3631C"/>
    <w:rsid w:val="00F363EB"/>
    <w:rsid w:val="00F36466"/>
    <w:rsid w:val="00F36497"/>
    <w:rsid w:val="00F36998"/>
    <w:rsid w:val="00F36BA7"/>
    <w:rsid w:val="00F370ED"/>
    <w:rsid w:val="00F37474"/>
    <w:rsid w:val="00F37694"/>
    <w:rsid w:val="00F37E3B"/>
    <w:rsid w:val="00F407E2"/>
    <w:rsid w:val="00F40BB2"/>
    <w:rsid w:val="00F40D5B"/>
    <w:rsid w:val="00F414F7"/>
    <w:rsid w:val="00F41508"/>
    <w:rsid w:val="00F41983"/>
    <w:rsid w:val="00F41A28"/>
    <w:rsid w:val="00F42204"/>
    <w:rsid w:val="00F4253A"/>
    <w:rsid w:val="00F42DB2"/>
    <w:rsid w:val="00F42F32"/>
    <w:rsid w:val="00F43198"/>
    <w:rsid w:val="00F43517"/>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7CE"/>
    <w:rsid w:val="00F54EE6"/>
    <w:rsid w:val="00F5506F"/>
    <w:rsid w:val="00F5520E"/>
    <w:rsid w:val="00F5545C"/>
    <w:rsid w:val="00F5585B"/>
    <w:rsid w:val="00F56989"/>
    <w:rsid w:val="00F569A9"/>
    <w:rsid w:val="00F56FE2"/>
    <w:rsid w:val="00F57241"/>
    <w:rsid w:val="00F573D0"/>
    <w:rsid w:val="00F57803"/>
    <w:rsid w:val="00F57E00"/>
    <w:rsid w:val="00F60CAB"/>
    <w:rsid w:val="00F6108A"/>
    <w:rsid w:val="00F61474"/>
    <w:rsid w:val="00F61673"/>
    <w:rsid w:val="00F61893"/>
    <w:rsid w:val="00F619CE"/>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26E"/>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3BD"/>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752"/>
    <w:rsid w:val="00F839D1"/>
    <w:rsid w:val="00F83AAC"/>
    <w:rsid w:val="00F83B6B"/>
    <w:rsid w:val="00F84847"/>
    <w:rsid w:val="00F84B47"/>
    <w:rsid w:val="00F84BAC"/>
    <w:rsid w:val="00F84E36"/>
    <w:rsid w:val="00F858EF"/>
    <w:rsid w:val="00F85A03"/>
    <w:rsid w:val="00F85A8B"/>
    <w:rsid w:val="00F85BC1"/>
    <w:rsid w:val="00F85D47"/>
    <w:rsid w:val="00F86747"/>
    <w:rsid w:val="00F86855"/>
    <w:rsid w:val="00F86CB9"/>
    <w:rsid w:val="00F86F69"/>
    <w:rsid w:val="00F86FB7"/>
    <w:rsid w:val="00F8716D"/>
    <w:rsid w:val="00F87364"/>
    <w:rsid w:val="00F87391"/>
    <w:rsid w:val="00F87528"/>
    <w:rsid w:val="00F875A1"/>
    <w:rsid w:val="00F87949"/>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C18"/>
    <w:rsid w:val="00FA2FF9"/>
    <w:rsid w:val="00FA30F5"/>
    <w:rsid w:val="00FA3813"/>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57A"/>
    <w:rsid w:val="00FB0A1F"/>
    <w:rsid w:val="00FB0BDB"/>
    <w:rsid w:val="00FB0FB6"/>
    <w:rsid w:val="00FB1409"/>
    <w:rsid w:val="00FB1783"/>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3BB"/>
    <w:rsid w:val="00FC281D"/>
    <w:rsid w:val="00FC3496"/>
    <w:rsid w:val="00FC34D7"/>
    <w:rsid w:val="00FC3551"/>
    <w:rsid w:val="00FC42AD"/>
    <w:rsid w:val="00FC4491"/>
    <w:rsid w:val="00FC4963"/>
    <w:rsid w:val="00FC4C14"/>
    <w:rsid w:val="00FC4CF1"/>
    <w:rsid w:val="00FC5136"/>
    <w:rsid w:val="00FC5619"/>
    <w:rsid w:val="00FC5B45"/>
    <w:rsid w:val="00FC60A5"/>
    <w:rsid w:val="00FC641E"/>
    <w:rsid w:val="00FC64A7"/>
    <w:rsid w:val="00FC6976"/>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79"/>
    <w:rsid w:val="00FD71F4"/>
    <w:rsid w:val="00FD770F"/>
    <w:rsid w:val="00FD77AA"/>
    <w:rsid w:val="00FD7FF4"/>
    <w:rsid w:val="00FE00BC"/>
    <w:rsid w:val="00FE014C"/>
    <w:rsid w:val="00FE0791"/>
    <w:rsid w:val="00FE0BC3"/>
    <w:rsid w:val="00FE184C"/>
    <w:rsid w:val="00FE195E"/>
    <w:rsid w:val="00FE2DA5"/>
    <w:rsid w:val="00FE38CD"/>
    <w:rsid w:val="00FE3CCB"/>
    <w:rsid w:val="00FE41BD"/>
    <w:rsid w:val="00FE430F"/>
    <w:rsid w:val="00FE4736"/>
    <w:rsid w:val="00FE4B47"/>
    <w:rsid w:val="00FE4F58"/>
    <w:rsid w:val="00FE50D8"/>
    <w:rsid w:val="00FE554D"/>
    <w:rsid w:val="00FE55A7"/>
    <w:rsid w:val="00FE5E75"/>
    <w:rsid w:val="00FE6F3C"/>
    <w:rsid w:val="00FE72F1"/>
    <w:rsid w:val="00FE74E6"/>
    <w:rsid w:val="00FE7B9C"/>
    <w:rsid w:val="00FE7CC9"/>
    <w:rsid w:val="00FE7EAA"/>
    <w:rsid w:val="00FE7F7C"/>
    <w:rsid w:val="00FF019C"/>
    <w:rsid w:val="00FF03DD"/>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D10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8"/>
    <w:uiPriority w:val="35"/>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 w:type="table" w:customStyle="1" w:styleId="19">
    <w:name w:val="网格型1"/>
    <w:basedOn w:val="a4"/>
    <w:next w:val="a8"/>
    <w:uiPriority w:val="39"/>
    <w:rsid w:val="00802949"/>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next w:val="a8"/>
    <w:uiPriority w:val="39"/>
    <w:rsid w:val="00F41508"/>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41580707">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7sQWrZTFNezb0dzs7_CZh7zskkNtVOG60lYJYoPbe8-Hbi0cP9Uz175lINcIay1KasfeUn5pimeCEii8Hc5DC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6AF1-F344-43E6-AA5F-82CC5328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4613</Words>
  <Characters>26300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2025-05-06T03:08:00Z</dcterms:created>
  <dcterms:modified xsi:type="dcterms:W3CDTF">2025-05-09T08:20:00Z</dcterms:modified>
</cp:coreProperties>
</file>